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49BCB4" w14:textId="113607AB" w:rsidR="005B713C" w:rsidRPr="007E3A73" w:rsidRDefault="005B713C" w:rsidP="005B713C">
      <w:r w:rsidRPr="00A404EE">
        <w:rPr>
          <w:bCs/>
          <w:lang w:val="bs-Latn-BA"/>
        </w:rPr>
        <w:t xml:space="preserve">Broj: </w:t>
      </w:r>
      <w:r>
        <w:t>11-03/02-34-9249</w:t>
      </w:r>
      <w:r w:rsidRPr="007E3A73">
        <w:t>/2</w:t>
      </w:r>
      <w:r>
        <w:t>5</w:t>
      </w:r>
    </w:p>
    <w:p w14:paraId="4ED936C2" w14:textId="77777777" w:rsidR="005B713C" w:rsidRPr="00A404EE" w:rsidRDefault="005B713C" w:rsidP="005B713C">
      <w:pPr>
        <w:pStyle w:val="Header"/>
        <w:rPr>
          <w:bCs/>
        </w:rPr>
      </w:pPr>
      <w:r w:rsidRPr="00A404EE">
        <w:t>D</w:t>
      </w:r>
      <w:r>
        <w:t>atum: 19.03.</w:t>
      </w:r>
      <w:r w:rsidRPr="003C3A88">
        <w:t>202</w:t>
      </w:r>
      <w:r>
        <w:t>5</w:t>
      </w:r>
      <w:r w:rsidRPr="003C3A88">
        <w:t>.godine</w:t>
      </w:r>
      <w:r w:rsidRPr="00A404EE">
        <w:t xml:space="preserve"> </w:t>
      </w:r>
    </w:p>
    <w:p w14:paraId="4C222313" w14:textId="492BF41B" w:rsidR="0075658E" w:rsidRDefault="0075658E" w:rsidP="0075658E">
      <w:pPr>
        <w:rPr>
          <w:bCs/>
          <w:lang w:val="bs-Latn-BA"/>
        </w:rPr>
      </w:pPr>
    </w:p>
    <w:p w14:paraId="7107F9D7" w14:textId="50BF19D3" w:rsidR="005B713C" w:rsidRPr="000853DB" w:rsidRDefault="005B713C" w:rsidP="005B713C">
      <w:pPr>
        <w:ind w:firstLine="708"/>
        <w:jc w:val="both"/>
        <w:rPr>
          <w:lang w:val="bs-Latn-BA"/>
        </w:rPr>
      </w:pPr>
      <w:r w:rsidRPr="000853DB">
        <w:rPr>
          <w:lang w:val="bs-Latn-BA"/>
        </w:rPr>
        <w:t xml:space="preserve">Na osnovu čl. 178. Zakona o osnovama bezbjednosti saobraćaja na  putevima u Bosni i Hercegovini  </w:t>
      </w:r>
      <w:r w:rsidRPr="00621C8A">
        <w:rPr>
          <w:lang w:val="bs-Latn-BA"/>
        </w:rPr>
        <w:t>(,,Službeni glasnik Bosne i Hercegovine'', br</w:t>
      </w:r>
      <w:r w:rsidR="0020087D">
        <w:rPr>
          <w:lang w:val="bs-Latn-BA"/>
        </w:rPr>
        <w:t>.</w:t>
      </w:r>
      <w:r>
        <w:rPr>
          <w:rFonts w:ascii="Calibri" w:hAnsi="Calibri" w:cs="Calibri"/>
          <w:color w:val="000000"/>
          <w:shd w:val="clear" w:color="auto" w:fill="FFFFFF"/>
        </w:rPr>
        <w:t xml:space="preserve">: </w:t>
      </w:r>
      <w:r w:rsidRPr="009939C2">
        <w:rPr>
          <w:color w:val="000000"/>
          <w:shd w:val="clear" w:color="auto" w:fill="FFFFFF"/>
        </w:rPr>
        <w:t>6/06,</w:t>
      </w:r>
      <w:r>
        <w:rPr>
          <w:color w:val="000000"/>
          <w:shd w:val="clear" w:color="auto" w:fill="FFFFFF"/>
        </w:rPr>
        <w:t xml:space="preserve"> </w:t>
      </w:r>
      <w:r w:rsidRPr="009939C2">
        <w:rPr>
          <w:color w:val="000000"/>
          <w:shd w:val="clear" w:color="auto" w:fill="FFFFFF"/>
        </w:rPr>
        <w:t>75/06,</w:t>
      </w:r>
      <w:r>
        <w:rPr>
          <w:color w:val="000000"/>
          <w:shd w:val="clear" w:color="auto" w:fill="FFFFFF"/>
        </w:rPr>
        <w:t xml:space="preserve"> </w:t>
      </w:r>
      <w:r w:rsidRPr="009939C2">
        <w:rPr>
          <w:color w:val="000000"/>
          <w:shd w:val="clear" w:color="auto" w:fill="FFFFFF"/>
        </w:rPr>
        <w:t>44/07,</w:t>
      </w:r>
      <w:r>
        <w:rPr>
          <w:color w:val="000000"/>
          <w:shd w:val="clear" w:color="auto" w:fill="FFFFFF"/>
        </w:rPr>
        <w:t xml:space="preserve"> </w:t>
      </w:r>
      <w:r w:rsidRPr="009939C2">
        <w:rPr>
          <w:color w:val="000000"/>
          <w:shd w:val="clear" w:color="auto" w:fill="FFFFFF"/>
        </w:rPr>
        <w:t>84/09,</w:t>
      </w:r>
      <w:r>
        <w:rPr>
          <w:color w:val="000000"/>
          <w:shd w:val="clear" w:color="auto" w:fill="FFFFFF"/>
        </w:rPr>
        <w:t xml:space="preserve"> </w:t>
      </w:r>
      <w:r w:rsidRPr="009939C2">
        <w:rPr>
          <w:color w:val="000000"/>
          <w:shd w:val="clear" w:color="auto" w:fill="FFFFFF"/>
        </w:rPr>
        <w:t>48/10,</w:t>
      </w:r>
      <w:r>
        <w:rPr>
          <w:color w:val="000000"/>
          <w:shd w:val="clear" w:color="auto" w:fill="FFFFFF"/>
        </w:rPr>
        <w:t xml:space="preserve"> </w:t>
      </w:r>
      <w:r w:rsidRPr="009939C2">
        <w:rPr>
          <w:color w:val="000000"/>
          <w:shd w:val="clear" w:color="auto" w:fill="FFFFFF"/>
        </w:rPr>
        <w:t>18/13,</w:t>
      </w:r>
      <w:r>
        <w:rPr>
          <w:color w:val="000000"/>
          <w:shd w:val="clear" w:color="auto" w:fill="FFFFFF"/>
        </w:rPr>
        <w:t xml:space="preserve"> </w:t>
      </w:r>
      <w:r w:rsidRPr="009939C2">
        <w:rPr>
          <w:color w:val="000000"/>
          <w:shd w:val="clear" w:color="auto" w:fill="FFFFFF"/>
        </w:rPr>
        <w:t>8/17,</w:t>
      </w:r>
      <w:r>
        <w:rPr>
          <w:color w:val="000000"/>
          <w:shd w:val="clear" w:color="auto" w:fill="FFFFFF"/>
        </w:rPr>
        <w:t xml:space="preserve"> </w:t>
      </w:r>
      <w:r w:rsidRPr="009939C2">
        <w:rPr>
          <w:color w:val="000000"/>
          <w:shd w:val="clear" w:color="auto" w:fill="FFFFFF"/>
        </w:rPr>
        <w:t>89/17,</w:t>
      </w:r>
      <w:r>
        <w:rPr>
          <w:color w:val="000000"/>
          <w:shd w:val="clear" w:color="auto" w:fill="FFFFFF"/>
        </w:rPr>
        <w:t xml:space="preserve"> </w:t>
      </w:r>
      <w:r w:rsidR="0020087D">
        <w:rPr>
          <w:color w:val="000000"/>
          <w:shd w:val="clear" w:color="auto" w:fill="FFFFFF"/>
        </w:rPr>
        <w:t>9/18,</w:t>
      </w:r>
      <w:r w:rsidRPr="009939C2">
        <w:rPr>
          <w:color w:val="000000"/>
          <w:shd w:val="clear" w:color="auto" w:fill="FFFFFF"/>
        </w:rPr>
        <w:t xml:space="preserve"> 46/23</w:t>
      </w:r>
      <w:r w:rsidR="0020087D">
        <w:rPr>
          <w:color w:val="000000"/>
          <w:shd w:val="clear" w:color="auto" w:fill="FFFFFF"/>
        </w:rPr>
        <w:t xml:space="preserve"> i 88/23</w:t>
      </w:r>
      <w:r>
        <w:rPr>
          <w:lang w:val="bs-Latn-BA"/>
        </w:rPr>
        <w:t>)</w:t>
      </w:r>
      <w:r w:rsidRPr="000853DB">
        <w:rPr>
          <w:lang w:val="bs-Latn-BA"/>
        </w:rPr>
        <w:t>, člana 6. Pravilnika o uvjetima i načinu dobivanja licence (,,Službeni glasnik Bosne i Hercegovine'', br</w:t>
      </w:r>
      <w:r w:rsidR="0020087D">
        <w:rPr>
          <w:lang w:val="bs-Latn-BA"/>
        </w:rPr>
        <w:t>.:</w:t>
      </w:r>
      <w:r w:rsidRPr="000853DB">
        <w:rPr>
          <w:lang w:val="bs-Latn-BA"/>
        </w:rPr>
        <w:t xml:space="preserve"> 12/07,</w:t>
      </w:r>
      <w:r w:rsidR="0020087D">
        <w:rPr>
          <w:lang w:val="bs-Latn-BA"/>
        </w:rPr>
        <w:t xml:space="preserve"> </w:t>
      </w:r>
      <w:r w:rsidRPr="000853DB">
        <w:rPr>
          <w:lang w:val="bs-Latn-BA"/>
        </w:rPr>
        <w:t>41/07 i 13/13) i Pravilnika o provođenju poslova iz Pravilnika o uvjetima i načinu dobijanja licence („Službene novine Kantona Sarajevo“, br</w:t>
      </w:r>
      <w:r w:rsidR="004F7EA2">
        <w:rPr>
          <w:lang w:val="bs-Latn-BA"/>
        </w:rPr>
        <w:t>.</w:t>
      </w:r>
      <w:r w:rsidRPr="000853DB">
        <w:rPr>
          <w:lang w:val="bs-Latn-BA"/>
        </w:rPr>
        <w:t>: 45/15</w:t>
      </w:r>
      <w:r w:rsidR="004F7EA2">
        <w:rPr>
          <w:lang w:val="bs-Latn-BA"/>
        </w:rPr>
        <w:t xml:space="preserve"> i 28/22</w:t>
      </w:r>
      <w:r w:rsidRPr="000853DB">
        <w:rPr>
          <w:lang w:val="bs-Latn-BA"/>
        </w:rPr>
        <w:t xml:space="preserve">), Ministarstvo za </w:t>
      </w:r>
      <w:r>
        <w:rPr>
          <w:lang w:val="bs-Latn-BA"/>
        </w:rPr>
        <w:t xml:space="preserve">odgoj i obrazovanje </w:t>
      </w:r>
      <w:r w:rsidRPr="000853DB">
        <w:rPr>
          <w:lang w:val="bs-Latn-BA"/>
        </w:rPr>
        <w:t>Kantona Sarajevo,  o b j a v lj u j e</w:t>
      </w:r>
    </w:p>
    <w:p w14:paraId="5A08A810" w14:textId="77777777" w:rsidR="005B713C" w:rsidRPr="000853DB" w:rsidRDefault="005B713C" w:rsidP="005B713C">
      <w:pPr>
        <w:ind w:firstLine="708"/>
        <w:jc w:val="both"/>
        <w:rPr>
          <w:lang w:val="bs-Latn-BA"/>
        </w:rPr>
      </w:pPr>
    </w:p>
    <w:p w14:paraId="19244A80" w14:textId="77777777" w:rsidR="005B713C" w:rsidRPr="000853DB" w:rsidRDefault="005B713C" w:rsidP="005B713C">
      <w:pPr>
        <w:ind w:firstLine="708"/>
        <w:jc w:val="both"/>
        <w:rPr>
          <w:color w:val="C0504D"/>
          <w:lang w:val="bs-Latn-BA"/>
        </w:rPr>
      </w:pPr>
    </w:p>
    <w:p w14:paraId="204ADE6D" w14:textId="77777777" w:rsidR="005B713C" w:rsidRPr="00E6692C" w:rsidRDefault="005B713C" w:rsidP="005B713C">
      <w:pPr>
        <w:jc w:val="center"/>
        <w:rPr>
          <w:b/>
          <w:sz w:val="32"/>
          <w:szCs w:val="32"/>
          <w:lang w:val="bs-Latn-BA"/>
        </w:rPr>
      </w:pPr>
      <w:r w:rsidRPr="00E6692C">
        <w:rPr>
          <w:b/>
          <w:sz w:val="32"/>
          <w:szCs w:val="32"/>
          <w:lang w:val="bs-Latn-BA"/>
        </w:rPr>
        <w:t>J A V N I  P O Z I V</w:t>
      </w:r>
    </w:p>
    <w:p w14:paraId="7343D1D6" w14:textId="77777777" w:rsidR="005B713C" w:rsidRPr="00282F65" w:rsidRDefault="005B713C" w:rsidP="005B713C">
      <w:pPr>
        <w:jc w:val="center"/>
        <w:rPr>
          <w:b/>
          <w:lang w:val="bs-Latn-BA"/>
        </w:rPr>
      </w:pPr>
      <w:r w:rsidRPr="00282F65">
        <w:rPr>
          <w:b/>
          <w:lang w:val="bs-Latn-BA"/>
        </w:rPr>
        <w:t>ZA PR</w:t>
      </w:r>
      <w:r>
        <w:rPr>
          <w:b/>
          <w:lang w:val="bs-Latn-BA"/>
        </w:rPr>
        <w:t>IJAVU KANDIDATA ZA DOBIJANJE SL</w:t>
      </w:r>
      <w:r w:rsidRPr="00282F65">
        <w:rPr>
          <w:b/>
          <w:lang w:val="bs-Latn-BA"/>
        </w:rPr>
        <w:t>JEDEĆIH LICENCI:</w:t>
      </w:r>
    </w:p>
    <w:p w14:paraId="0BD60192" w14:textId="77777777" w:rsidR="005B713C" w:rsidRPr="00282F65" w:rsidRDefault="005B713C" w:rsidP="005B713C">
      <w:pPr>
        <w:rPr>
          <w:lang w:val="bs-Latn-BA"/>
        </w:rPr>
      </w:pPr>
    </w:p>
    <w:p w14:paraId="2C06F736" w14:textId="77777777" w:rsidR="005B713C" w:rsidRPr="00282F65" w:rsidRDefault="005B713C" w:rsidP="005B713C">
      <w:pPr>
        <w:numPr>
          <w:ilvl w:val="0"/>
          <w:numId w:val="1"/>
        </w:numPr>
        <w:rPr>
          <w:b/>
          <w:lang w:val="bs-Latn-BA"/>
        </w:rPr>
      </w:pPr>
      <w:r w:rsidRPr="00282F65">
        <w:rPr>
          <w:b/>
          <w:lang w:val="bs-Latn-BA"/>
        </w:rPr>
        <w:t>licenca predavača teoretske nastave</w:t>
      </w:r>
    </w:p>
    <w:p w14:paraId="22469CCC" w14:textId="77777777" w:rsidR="005B713C" w:rsidRPr="00282F65" w:rsidRDefault="005B713C" w:rsidP="005B713C">
      <w:pPr>
        <w:numPr>
          <w:ilvl w:val="0"/>
          <w:numId w:val="1"/>
        </w:numPr>
        <w:rPr>
          <w:b/>
          <w:lang w:val="bs-Latn-BA"/>
        </w:rPr>
      </w:pPr>
      <w:r w:rsidRPr="00282F65">
        <w:rPr>
          <w:b/>
          <w:lang w:val="bs-Latn-BA"/>
        </w:rPr>
        <w:t>licenca ispitivača iz teoretskog dijela ispita</w:t>
      </w:r>
    </w:p>
    <w:p w14:paraId="09FA1135" w14:textId="77777777" w:rsidR="005B713C" w:rsidRPr="00282F65" w:rsidRDefault="005B713C" w:rsidP="005B713C">
      <w:pPr>
        <w:numPr>
          <w:ilvl w:val="0"/>
          <w:numId w:val="1"/>
        </w:numPr>
        <w:rPr>
          <w:b/>
          <w:lang w:val="bs-Latn-BA"/>
        </w:rPr>
      </w:pPr>
      <w:r w:rsidRPr="00282F65">
        <w:rPr>
          <w:b/>
          <w:lang w:val="bs-Latn-BA"/>
        </w:rPr>
        <w:t>licenca ispitivača iz upravljanja motornim vozilom</w:t>
      </w:r>
    </w:p>
    <w:p w14:paraId="5972E296" w14:textId="77777777" w:rsidR="005B713C" w:rsidRPr="00282F65" w:rsidRDefault="005B713C" w:rsidP="005B713C">
      <w:pPr>
        <w:numPr>
          <w:ilvl w:val="0"/>
          <w:numId w:val="1"/>
        </w:numPr>
        <w:rPr>
          <w:b/>
          <w:lang w:val="bs-Latn-BA"/>
        </w:rPr>
      </w:pPr>
      <w:r w:rsidRPr="00282F65">
        <w:rPr>
          <w:b/>
          <w:lang w:val="bs-Latn-BA"/>
        </w:rPr>
        <w:t>licenca ispitivača iz poznavanja prve pomoći.</w:t>
      </w:r>
    </w:p>
    <w:p w14:paraId="276B8782" w14:textId="77777777" w:rsidR="005B713C" w:rsidRPr="00282F65" w:rsidRDefault="005B713C" w:rsidP="005B713C">
      <w:pPr>
        <w:rPr>
          <w:lang w:val="bs-Latn-BA"/>
        </w:rPr>
      </w:pPr>
    </w:p>
    <w:p w14:paraId="633A5918" w14:textId="77777777" w:rsidR="005B713C" w:rsidRPr="00282F65" w:rsidRDefault="005B713C" w:rsidP="005B713C">
      <w:pPr>
        <w:jc w:val="both"/>
        <w:rPr>
          <w:lang w:val="bs-Latn-BA"/>
        </w:rPr>
      </w:pPr>
      <w:r w:rsidRPr="00282F65">
        <w:rPr>
          <w:b/>
          <w:lang w:val="bs-Latn-BA"/>
        </w:rPr>
        <w:t>I</w:t>
      </w:r>
      <w:r w:rsidRPr="00282F65">
        <w:rPr>
          <w:lang w:val="bs-Latn-BA"/>
        </w:rPr>
        <w:t xml:space="preserve">    Pravo prijave na javni poziv za pojedine licence imaju lica</w:t>
      </w:r>
      <w:r>
        <w:rPr>
          <w:lang w:val="bs-Latn-BA"/>
        </w:rPr>
        <w:t xml:space="preserve"> koja ispunjavaju sljedeće u</w:t>
      </w:r>
      <w:r w:rsidRPr="00282F65">
        <w:rPr>
          <w:lang w:val="bs-Latn-BA"/>
        </w:rPr>
        <w:t>v</w:t>
      </w:r>
      <w:r>
        <w:rPr>
          <w:lang w:val="bs-Latn-BA"/>
        </w:rPr>
        <w:t>jet</w:t>
      </w:r>
      <w:r w:rsidRPr="00282F65">
        <w:rPr>
          <w:lang w:val="bs-Latn-BA"/>
        </w:rPr>
        <w:t>e:</w:t>
      </w:r>
    </w:p>
    <w:p w14:paraId="5078E9E0" w14:textId="77777777" w:rsidR="005B713C" w:rsidRPr="00282F65" w:rsidRDefault="005B713C" w:rsidP="005B713C">
      <w:pPr>
        <w:jc w:val="both"/>
        <w:rPr>
          <w:lang w:val="bs-Latn-BA"/>
        </w:rPr>
      </w:pPr>
      <w:r w:rsidRPr="00282F65">
        <w:rPr>
          <w:lang w:val="bs-Latn-BA"/>
        </w:rPr>
        <w:t xml:space="preserve"> </w:t>
      </w:r>
    </w:p>
    <w:p w14:paraId="49B10F64" w14:textId="77777777" w:rsidR="005B713C" w:rsidRPr="00282F65" w:rsidRDefault="005B713C" w:rsidP="005B713C">
      <w:pPr>
        <w:jc w:val="both"/>
        <w:rPr>
          <w:b/>
          <w:lang w:val="bs-Latn-BA"/>
        </w:rPr>
      </w:pPr>
      <w:r w:rsidRPr="00282F65">
        <w:rPr>
          <w:b/>
          <w:lang w:val="bs-Latn-BA"/>
        </w:rPr>
        <w:t>1.  Za licencu predavača teoretske nastave</w:t>
      </w:r>
    </w:p>
    <w:p w14:paraId="28A84114" w14:textId="77777777" w:rsidR="005B713C" w:rsidRPr="00282F65" w:rsidRDefault="005B713C" w:rsidP="005B713C">
      <w:pPr>
        <w:ind w:firstLine="708"/>
        <w:jc w:val="both"/>
        <w:rPr>
          <w:lang w:val="bs-Latn-BA"/>
        </w:rPr>
      </w:pPr>
      <w:r w:rsidRPr="00282F65">
        <w:rPr>
          <w:b/>
          <w:lang w:val="bs-Latn-BA"/>
        </w:rPr>
        <w:t>a)</w:t>
      </w:r>
      <w:r w:rsidRPr="00282F65">
        <w:rPr>
          <w:lang w:val="bs-Latn-BA"/>
        </w:rPr>
        <w:t xml:space="preserve"> diplomirani inžinjer saobraćaja, cestovnog smjera (VII stepen stručne spreme, najmanje 240 ECTS bodova) koji ima vozačku dozvolu „B“ kategorije. </w:t>
      </w:r>
    </w:p>
    <w:p w14:paraId="59D55642" w14:textId="77777777" w:rsidR="005B713C" w:rsidRPr="00282F65" w:rsidRDefault="005B713C" w:rsidP="005B713C">
      <w:pPr>
        <w:jc w:val="both"/>
        <w:rPr>
          <w:lang w:val="bs-Latn-BA"/>
        </w:rPr>
      </w:pPr>
    </w:p>
    <w:p w14:paraId="685B1271" w14:textId="77777777" w:rsidR="005B713C" w:rsidRPr="00282F65" w:rsidRDefault="005B713C" w:rsidP="005B713C">
      <w:pPr>
        <w:jc w:val="both"/>
        <w:rPr>
          <w:b/>
          <w:lang w:val="bs-Latn-BA"/>
        </w:rPr>
      </w:pPr>
      <w:r w:rsidRPr="00282F65">
        <w:rPr>
          <w:b/>
          <w:lang w:val="bs-Latn-BA"/>
        </w:rPr>
        <w:t>2. Za licencu ispitivača teoretskog djela ispita</w:t>
      </w:r>
    </w:p>
    <w:p w14:paraId="08DF6B8B" w14:textId="77777777" w:rsidR="005B713C" w:rsidRPr="00282F65" w:rsidRDefault="005B713C" w:rsidP="005B713C">
      <w:pPr>
        <w:ind w:firstLine="708"/>
        <w:jc w:val="both"/>
        <w:rPr>
          <w:lang w:val="bs-Latn-BA"/>
        </w:rPr>
      </w:pPr>
      <w:r w:rsidRPr="00282F65">
        <w:rPr>
          <w:b/>
          <w:lang w:val="bs-Latn-BA"/>
        </w:rPr>
        <w:t>a)</w:t>
      </w:r>
      <w:r w:rsidRPr="00282F65">
        <w:rPr>
          <w:lang w:val="bs-Latn-BA"/>
        </w:rPr>
        <w:t xml:space="preserve"> diplomirani inžinjer saobraćaja, cestovnog smjera (VII stepen stručne spreme, najmanje 240 ECTS bodova), koji ima vozačku dozvolu ,,B'' kategorije ili osoba koja ima VII stepen stručne spreme, najmanje 240 ECTS bodova i najmanje godinu dana iskustva na poslovima sigurnosti saobraćaja,</w:t>
      </w:r>
    </w:p>
    <w:p w14:paraId="7E2D7BF3" w14:textId="77777777" w:rsidR="005B713C" w:rsidRPr="00282F65" w:rsidRDefault="005B713C" w:rsidP="005B713C">
      <w:pPr>
        <w:ind w:firstLine="708"/>
        <w:jc w:val="both"/>
        <w:rPr>
          <w:lang w:val="bs-Latn-BA"/>
        </w:rPr>
      </w:pPr>
      <w:r w:rsidRPr="00282F65">
        <w:rPr>
          <w:b/>
          <w:lang w:val="bs-Latn-BA"/>
        </w:rPr>
        <w:t>b)</w:t>
      </w:r>
      <w:r w:rsidRPr="00282F65">
        <w:rPr>
          <w:lang w:val="bs-Latn-BA"/>
        </w:rPr>
        <w:t xml:space="preserve"> inžinjer saobraćaja, cestovni smjer (VI stepen stručne spreme, najmanje 180 ECTS bodova) i najmanje godinu dana iskustva na poslovima sigurnosti saobraćaja.</w:t>
      </w:r>
    </w:p>
    <w:p w14:paraId="31F90BEB" w14:textId="77777777" w:rsidR="005B713C" w:rsidRPr="00282F65" w:rsidRDefault="005B713C" w:rsidP="005B713C">
      <w:pPr>
        <w:rPr>
          <w:lang w:val="bs-Latn-BA"/>
        </w:rPr>
      </w:pPr>
    </w:p>
    <w:p w14:paraId="3A4B0CEA" w14:textId="77777777" w:rsidR="005B713C" w:rsidRPr="00282F65" w:rsidRDefault="005B713C" w:rsidP="005B713C">
      <w:pPr>
        <w:rPr>
          <w:b/>
          <w:lang w:val="bs-Latn-BA"/>
        </w:rPr>
      </w:pPr>
      <w:r w:rsidRPr="00282F65">
        <w:rPr>
          <w:b/>
          <w:lang w:val="bs-Latn-BA"/>
        </w:rPr>
        <w:t>3. Za licencu ispitivača iz upravljanja motornim vozilom</w:t>
      </w:r>
    </w:p>
    <w:p w14:paraId="6C3B3EFA" w14:textId="77777777" w:rsidR="005B713C" w:rsidRPr="00282F65" w:rsidRDefault="005B713C" w:rsidP="005B713C">
      <w:pPr>
        <w:ind w:firstLine="708"/>
        <w:jc w:val="both"/>
        <w:rPr>
          <w:lang w:val="bs-Latn-BA"/>
        </w:rPr>
      </w:pPr>
      <w:r w:rsidRPr="00282F65">
        <w:rPr>
          <w:b/>
          <w:lang w:val="bs-Latn-BA"/>
        </w:rPr>
        <w:t>a)</w:t>
      </w:r>
      <w:r w:rsidRPr="00282F65">
        <w:rPr>
          <w:lang w:val="bs-Latn-BA"/>
        </w:rPr>
        <w:t xml:space="preserve"> diplomirani inžinjer saobraćaja, cestovni smjer (VII stepen stručne spreme, najmanje 240 ECTS bodova), ili diplomirani pravnik (VII stepen stručne spreme, najmanje 240 ECTS bodova), ili diplomirani inžinjer mašinstva (VII stepen stručne spreme, najmanje 240 ECTS bodova) ili osoba koja ima obrazovanje nastavno-pedagoškog smjera (VII stepen stručne spreme, najmanje 240 ECTS bodova) i </w:t>
      </w:r>
      <w:r>
        <w:rPr>
          <w:lang w:val="bs-Latn-BA"/>
        </w:rPr>
        <w:t>najmanje</w:t>
      </w:r>
      <w:r w:rsidRPr="00282F65">
        <w:rPr>
          <w:lang w:val="bs-Latn-BA"/>
        </w:rPr>
        <w:t xml:space="preserve"> godinu</w:t>
      </w:r>
      <w:r>
        <w:rPr>
          <w:lang w:val="bs-Latn-BA"/>
        </w:rPr>
        <w:t xml:space="preserve"> dana</w:t>
      </w:r>
      <w:r w:rsidRPr="00282F65">
        <w:rPr>
          <w:lang w:val="bs-Latn-BA"/>
        </w:rPr>
        <w:t xml:space="preserve"> radnog iskustva na poslovima osposobljavanja kandidata za vozača ili instruktora vožnje</w:t>
      </w:r>
      <w:r>
        <w:rPr>
          <w:lang w:val="bs-Latn-BA"/>
        </w:rPr>
        <w:t xml:space="preserve"> u auto</w:t>
      </w:r>
      <w:r w:rsidRPr="00282F65">
        <w:rPr>
          <w:lang w:val="bs-Latn-BA"/>
        </w:rPr>
        <w:t>školi,</w:t>
      </w:r>
    </w:p>
    <w:p w14:paraId="37EBF215" w14:textId="77777777" w:rsidR="005B713C" w:rsidRPr="00282F65" w:rsidRDefault="005B713C" w:rsidP="005B713C">
      <w:pPr>
        <w:ind w:firstLine="708"/>
        <w:jc w:val="both"/>
        <w:rPr>
          <w:lang w:val="bs-Latn-BA"/>
        </w:rPr>
      </w:pPr>
      <w:r w:rsidRPr="00282F65">
        <w:rPr>
          <w:b/>
          <w:lang w:val="bs-Latn-BA"/>
        </w:rPr>
        <w:lastRenderedPageBreak/>
        <w:t>b)</w:t>
      </w:r>
      <w:r w:rsidRPr="00282F65">
        <w:rPr>
          <w:lang w:val="bs-Latn-BA"/>
        </w:rPr>
        <w:t xml:space="preserve"> inžinjer saobraćaja, cestovni smjer (VI stepen stručne spreme, najmanje 180 ECTS bodova) ili osoba koja ima obrazovanje nastavno-pedagoškog smjera (VI stepen stručne spreme, najmanje 180 ECTS bodova) i najmanje </w:t>
      </w:r>
      <w:r>
        <w:rPr>
          <w:lang w:val="bs-Latn-BA"/>
        </w:rPr>
        <w:t xml:space="preserve">dvije </w:t>
      </w:r>
      <w:r w:rsidRPr="00282F65">
        <w:rPr>
          <w:lang w:val="bs-Latn-BA"/>
        </w:rPr>
        <w:t>godin</w:t>
      </w:r>
      <w:r>
        <w:rPr>
          <w:lang w:val="bs-Latn-BA"/>
        </w:rPr>
        <w:t>e</w:t>
      </w:r>
      <w:r w:rsidRPr="00282F65">
        <w:rPr>
          <w:lang w:val="bs-Latn-BA"/>
        </w:rPr>
        <w:t xml:space="preserve"> radnog iskustva na poslovima osposobljavanja kandidata za vozača ili instruktora</w:t>
      </w:r>
      <w:r>
        <w:rPr>
          <w:lang w:val="bs-Latn-BA"/>
        </w:rPr>
        <w:t xml:space="preserve"> vožnje u auto</w:t>
      </w:r>
      <w:r w:rsidRPr="00282F65">
        <w:rPr>
          <w:lang w:val="bs-Latn-BA"/>
        </w:rPr>
        <w:t>školi,</w:t>
      </w:r>
    </w:p>
    <w:p w14:paraId="71B2F3CE" w14:textId="77777777" w:rsidR="005B713C" w:rsidRPr="00282F65" w:rsidRDefault="005B713C" w:rsidP="005B713C">
      <w:pPr>
        <w:ind w:firstLine="708"/>
        <w:jc w:val="both"/>
        <w:rPr>
          <w:lang w:val="bs-Latn-BA"/>
        </w:rPr>
      </w:pPr>
      <w:r w:rsidRPr="00282F65">
        <w:rPr>
          <w:b/>
          <w:lang w:val="bs-Latn-BA"/>
        </w:rPr>
        <w:t>c)</w:t>
      </w:r>
      <w:r w:rsidRPr="00282F65">
        <w:rPr>
          <w:lang w:val="bs-Latn-BA"/>
        </w:rPr>
        <w:t xml:space="preserve"> osoba koja ima V stupanj stručne spreme, cestovni smjer i najmanje tri godine radnog iskustva na poslovima osposobljavanja kandidata za vozač</w:t>
      </w:r>
      <w:r>
        <w:rPr>
          <w:lang w:val="bs-Latn-BA"/>
        </w:rPr>
        <w:t>a ili instruktora vožnje u auto</w:t>
      </w:r>
      <w:r w:rsidRPr="00282F65">
        <w:rPr>
          <w:lang w:val="bs-Latn-BA"/>
        </w:rPr>
        <w:t>školi,</w:t>
      </w:r>
    </w:p>
    <w:p w14:paraId="7940206A" w14:textId="77777777" w:rsidR="005B713C" w:rsidRPr="00282F65" w:rsidRDefault="005B713C" w:rsidP="005B713C">
      <w:pPr>
        <w:ind w:firstLine="708"/>
        <w:jc w:val="both"/>
        <w:rPr>
          <w:lang w:val="bs-Latn-BA"/>
        </w:rPr>
      </w:pPr>
      <w:r w:rsidRPr="00282F65">
        <w:rPr>
          <w:b/>
          <w:lang w:val="bs-Latn-BA"/>
        </w:rPr>
        <w:t>d)</w:t>
      </w:r>
      <w:r w:rsidRPr="00282F65">
        <w:rPr>
          <w:lang w:val="bs-Latn-BA"/>
        </w:rPr>
        <w:t xml:space="preserve"> osoba koja ima IV stupanj stručne spreme, cestovni smjer i najmanje četiri godine radnog iskustva na poslovima osposobljavanja kandidata za vozača ili instruktora vožnje u auto-školi.</w:t>
      </w:r>
    </w:p>
    <w:p w14:paraId="2C288901" w14:textId="77777777" w:rsidR="005B713C" w:rsidRPr="00282F65" w:rsidRDefault="005B713C" w:rsidP="005B713C">
      <w:pPr>
        <w:jc w:val="both"/>
        <w:rPr>
          <w:lang w:val="bs-Latn-BA"/>
        </w:rPr>
      </w:pPr>
    </w:p>
    <w:p w14:paraId="2A1CC701" w14:textId="77777777" w:rsidR="005B713C" w:rsidRPr="00282F65" w:rsidRDefault="005B713C" w:rsidP="005B713C">
      <w:pPr>
        <w:rPr>
          <w:b/>
          <w:lang w:val="bs-Latn-BA"/>
        </w:rPr>
      </w:pPr>
      <w:r w:rsidRPr="00282F65">
        <w:rPr>
          <w:b/>
          <w:lang w:val="bs-Latn-BA"/>
        </w:rPr>
        <w:t xml:space="preserve">4. Za licencu ispitivača iz poznavanja prve pomoći </w:t>
      </w:r>
    </w:p>
    <w:p w14:paraId="2D0B2A76" w14:textId="77777777" w:rsidR="005B713C" w:rsidRPr="00282F65" w:rsidRDefault="005B713C" w:rsidP="005B713C">
      <w:pPr>
        <w:ind w:left="360"/>
        <w:jc w:val="both"/>
        <w:rPr>
          <w:lang w:val="bs-Latn-BA"/>
        </w:rPr>
      </w:pPr>
      <w:r w:rsidRPr="00282F65">
        <w:rPr>
          <w:b/>
          <w:lang w:val="bs-Latn-BA"/>
        </w:rPr>
        <w:t xml:space="preserve">      a)</w:t>
      </w:r>
      <w:r w:rsidRPr="00282F65">
        <w:rPr>
          <w:lang w:val="bs-Latn-BA"/>
        </w:rPr>
        <w:t xml:space="preserve"> osoba koja posjeduje licencu doktora opće medicine i vozačku dozvolu „B“ kategorije.</w:t>
      </w:r>
    </w:p>
    <w:p w14:paraId="2068B415" w14:textId="77777777" w:rsidR="005B713C" w:rsidRPr="00E1400C" w:rsidRDefault="005B713C" w:rsidP="005B713C">
      <w:pPr>
        <w:jc w:val="both"/>
        <w:rPr>
          <w:sz w:val="16"/>
          <w:szCs w:val="16"/>
          <w:lang w:val="bs-Latn-BA"/>
        </w:rPr>
      </w:pPr>
    </w:p>
    <w:p w14:paraId="54BD6B02" w14:textId="77777777" w:rsidR="005B713C" w:rsidRPr="00282F65" w:rsidRDefault="005B713C" w:rsidP="005B713C">
      <w:pPr>
        <w:jc w:val="both"/>
        <w:rPr>
          <w:lang w:val="bs-Latn-BA"/>
        </w:rPr>
      </w:pPr>
      <w:r w:rsidRPr="00282F65">
        <w:rPr>
          <w:b/>
          <w:lang w:val="bs-Latn-BA"/>
        </w:rPr>
        <w:t>II</w:t>
      </w:r>
      <w:r w:rsidRPr="00282F65">
        <w:rPr>
          <w:lang w:val="bs-Latn-BA"/>
        </w:rPr>
        <w:t xml:space="preserve">    Kandidati su obavezni dostaviti slijedeće dokumente:</w:t>
      </w:r>
    </w:p>
    <w:p w14:paraId="01BEFBFB" w14:textId="77777777" w:rsidR="005B713C" w:rsidRPr="00282F65" w:rsidRDefault="005B713C" w:rsidP="005B713C">
      <w:pPr>
        <w:jc w:val="both"/>
        <w:rPr>
          <w:lang w:val="bs-Latn-BA"/>
        </w:rPr>
      </w:pPr>
      <w:r>
        <w:rPr>
          <w:lang w:val="bs-Latn-BA"/>
        </w:rPr>
        <w:t>a) dokaz o ispunjavanju u</w:t>
      </w:r>
      <w:r w:rsidRPr="00282F65">
        <w:rPr>
          <w:lang w:val="bs-Latn-BA"/>
        </w:rPr>
        <w:t>v</w:t>
      </w:r>
      <w:r>
        <w:rPr>
          <w:lang w:val="bs-Latn-BA"/>
        </w:rPr>
        <w:t>jet</w:t>
      </w:r>
      <w:r w:rsidRPr="00282F65">
        <w:rPr>
          <w:lang w:val="bs-Latn-BA"/>
        </w:rPr>
        <w:t>a u pogledu stručne spreme (za licence: 1, 2, 3 i 4),</w:t>
      </w:r>
    </w:p>
    <w:p w14:paraId="16D56DE7" w14:textId="77777777" w:rsidR="005B713C" w:rsidRPr="00282F65" w:rsidRDefault="005B713C" w:rsidP="005B713C">
      <w:pPr>
        <w:jc w:val="both"/>
        <w:rPr>
          <w:lang w:val="bs-Latn-BA"/>
        </w:rPr>
      </w:pPr>
      <w:r w:rsidRPr="00282F65">
        <w:rPr>
          <w:lang w:val="bs-Latn-BA"/>
        </w:rPr>
        <w:t xml:space="preserve">b) ovjerenu fotokopiju licence doktora opće medicine (za licencu 4),           </w:t>
      </w:r>
    </w:p>
    <w:p w14:paraId="14E606B9" w14:textId="77777777" w:rsidR="005B713C" w:rsidRPr="00282F65" w:rsidRDefault="005B713C" w:rsidP="005B713C">
      <w:pPr>
        <w:jc w:val="both"/>
        <w:rPr>
          <w:lang w:val="bs-Latn-BA"/>
        </w:rPr>
      </w:pPr>
      <w:r w:rsidRPr="00282F65">
        <w:rPr>
          <w:lang w:val="bs-Latn-BA"/>
        </w:rPr>
        <w:t>c</w:t>
      </w:r>
      <w:r>
        <w:rPr>
          <w:lang w:val="bs-Latn-BA"/>
        </w:rPr>
        <w:t xml:space="preserve">) </w:t>
      </w:r>
      <w:r w:rsidRPr="00282F65">
        <w:rPr>
          <w:lang w:val="bs-Latn-BA"/>
        </w:rPr>
        <w:t>fotokopiju lične karte (za licence: 1, 2, 3 i 4),</w:t>
      </w:r>
    </w:p>
    <w:p w14:paraId="579C9C7B" w14:textId="77777777" w:rsidR="005B713C" w:rsidRPr="00282F65" w:rsidRDefault="005B713C" w:rsidP="005B713C">
      <w:pPr>
        <w:jc w:val="both"/>
        <w:rPr>
          <w:lang w:val="bs-Latn-BA"/>
        </w:rPr>
      </w:pPr>
      <w:r w:rsidRPr="00282F65">
        <w:rPr>
          <w:lang w:val="bs-Latn-BA"/>
        </w:rPr>
        <w:t>d) ovjerenu fotokopiju vozačke dozvole (za licence: 1, 2, 3 i 4),</w:t>
      </w:r>
    </w:p>
    <w:p w14:paraId="2E2BFA25" w14:textId="77777777" w:rsidR="005B713C" w:rsidRPr="00282F65" w:rsidRDefault="005B713C" w:rsidP="005B713C">
      <w:pPr>
        <w:jc w:val="both"/>
        <w:rPr>
          <w:lang w:val="bs-Latn-BA"/>
        </w:rPr>
      </w:pPr>
      <w:r w:rsidRPr="00282F65">
        <w:rPr>
          <w:lang w:val="bs-Latn-BA"/>
        </w:rPr>
        <w:t>e) ovjerenu fotokopiju dozvole vozača-instruktora</w:t>
      </w:r>
      <w:r>
        <w:rPr>
          <w:lang w:val="bs-Latn-BA"/>
        </w:rPr>
        <w:t>/instruktora vožnje</w:t>
      </w:r>
      <w:r w:rsidRPr="00282F65">
        <w:rPr>
          <w:lang w:val="bs-Latn-BA"/>
        </w:rPr>
        <w:t xml:space="preserve"> (za licencu 3),</w:t>
      </w:r>
    </w:p>
    <w:p w14:paraId="682820A6" w14:textId="77777777" w:rsidR="005B713C" w:rsidRPr="00282F65" w:rsidRDefault="005B713C" w:rsidP="005B713C">
      <w:pPr>
        <w:jc w:val="both"/>
        <w:rPr>
          <w:lang w:val="bs-Latn-BA"/>
        </w:rPr>
      </w:pPr>
      <w:r w:rsidRPr="00282F65">
        <w:rPr>
          <w:lang w:val="bs-Latn-BA"/>
        </w:rPr>
        <w:t>f) dokaz o traženom iskustvu na poslovima osposobljavanja kandidata za vozača il</w:t>
      </w:r>
      <w:r>
        <w:rPr>
          <w:lang w:val="bs-Latn-BA"/>
        </w:rPr>
        <w:t>i instruktora vožnje u auto</w:t>
      </w:r>
      <w:r w:rsidRPr="00282F65">
        <w:rPr>
          <w:lang w:val="bs-Latn-BA"/>
        </w:rPr>
        <w:t>školi (za licence 2 i 3),</w:t>
      </w:r>
    </w:p>
    <w:p w14:paraId="66797DE2" w14:textId="77777777" w:rsidR="005B713C" w:rsidRPr="00282F65" w:rsidRDefault="005B713C" w:rsidP="005B713C">
      <w:pPr>
        <w:jc w:val="both"/>
        <w:rPr>
          <w:lang w:val="bs-Latn-BA"/>
        </w:rPr>
      </w:pPr>
      <w:r w:rsidRPr="00282F65">
        <w:rPr>
          <w:lang w:val="bs-Latn-BA"/>
        </w:rPr>
        <w:t>g) uvjerenje da nije izrečena mjera sigurnosti ili zaštitna mjera zabrane upravljanja motornim vozilom (za licence: 1, 2, 3 i 4) i</w:t>
      </w:r>
    </w:p>
    <w:p w14:paraId="5DDF316C" w14:textId="77777777" w:rsidR="005B713C" w:rsidRPr="00282F65" w:rsidRDefault="005B713C" w:rsidP="005B713C">
      <w:pPr>
        <w:jc w:val="both"/>
        <w:rPr>
          <w:lang w:val="bs-Latn-BA"/>
        </w:rPr>
      </w:pPr>
      <w:r w:rsidRPr="00282F65">
        <w:rPr>
          <w:lang w:val="bs-Latn-BA"/>
        </w:rPr>
        <w:t>h) dokaz o uplati troškova za eliminatorni ispit iz Poznavanja propisa o sigurnosti saobraćaja na putevima u iznosu od 150 KM i dokaz o uplati troškova za pripremnu nastavu iz ostalih oblasti koje je kandidat obavezan polagati u iznosu od 30 KM po oblasti pripremne nastave,</w:t>
      </w:r>
    </w:p>
    <w:p w14:paraId="5677F2C5" w14:textId="77777777" w:rsidR="005B713C" w:rsidRPr="00282F65" w:rsidRDefault="005B713C" w:rsidP="005B713C">
      <w:pPr>
        <w:jc w:val="both"/>
        <w:rPr>
          <w:lang w:val="bs-Latn-BA"/>
        </w:rPr>
      </w:pPr>
      <w:r w:rsidRPr="00282F65">
        <w:rPr>
          <w:lang w:val="bs-Latn-BA"/>
        </w:rPr>
        <w:t xml:space="preserve">i) dokaz o uplati troškova za izdavanje licence </w:t>
      </w:r>
      <w:r>
        <w:rPr>
          <w:lang w:val="bs-Latn-BA"/>
        </w:rPr>
        <w:t xml:space="preserve">u iznosu od 40KM </w:t>
      </w:r>
      <w:r w:rsidRPr="00282F65">
        <w:rPr>
          <w:lang w:val="bs-Latn-BA"/>
        </w:rPr>
        <w:t>(za licencu 4),</w:t>
      </w:r>
    </w:p>
    <w:p w14:paraId="52A9570B" w14:textId="77777777" w:rsidR="005B713C" w:rsidRPr="00282F65" w:rsidRDefault="005B713C" w:rsidP="005B713C">
      <w:pPr>
        <w:jc w:val="both"/>
        <w:rPr>
          <w:lang w:val="bs-Latn-BA"/>
        </w:rPr>
      </w:pPr>
      <w:r w:rsidRPr="00282F65">
        <w:rPr>
          <w:lang w:val="bs-Latn-BA"/>
        </w:rPr>
        <w:t>j) dokaz o prijavljenom stalnom mjestu boravka.</w:t>
      </w:r>
    </w:p>
    <w:p w14:paraId="457D14EA" w14:textId="77777777" w:rsidR="005B713C" w:rsidRPr="00282F65" w:rsidRDefault="005B713C" w:rsidP="005B713C">
      <w:pPr>
        <w:jc w:val="both"/>
        <w:rPr>
          <w:lang w:val="bs-Latn-BA"/>
        </w:rPr>
      </w:pPr>
    </w:p>
    <w:p w14:paraId="6DCDEF88" w14:textId="77777777" w:rsidR="005B713C" w:rsidRPr="00282F65" w:rsidRDefault="005B713C" w:rsidP="005B713C">
      <w:pPr>
        <w:jc w:val="both"/>
        <w:rPr>
          <w:lang w:val="bs-Latn-BA"/>
        </w:rPr>
      </w:pPr>
      <w:r w:rsidRPr="00282F65">
        <w:rPr>
          <w:b/>
          <w:lang w:val="bs-Latn-BA"/>
        </w:rPr>
        <w:t>III</w:t>
      </w:r>
      <w:r w:rsidRPr="00282F65">
        <w:rPr>
          <w:lang w:val="bs-Latn-BA"/>
        </w:rPr>
        <w:t xml:space="preserve"> Za prijavljene kandidate (</w:t>
      </w:r>
      <w:r w:rsidRPr="001F4792">
        <w:rPr>
          <w:b/>
          <w:lang w:val="bs-Latn-BA"/>
        </w:rPr>
        <w:t>za licence: 1, 2, 3</w:t>
      </w:r>
      <w:r w:rsidRPr="00282F65">
        <w:rPr>
          <w:lang w:val="bs-Latn-BA"/>
        </w:rPr>
        <w:t xml:space="preserve"> </w:t>
      </w:r>
      <w:r>
        <w:rPr>
          <w:lang w:val="bs-Latn-BA"/>
        </w:rPr>
        <w:t xml:space="preserve">) </w:t>
      </w:r>
      <w:r w:rsidRPr="00282F65">
        <w:rPr>
          <w:lang w:val="bs-Latn-BA"/>
        </w:rPr>
        <w:t>organizuje se osposobljavanje putem obavezne pripremne nastave koja ukupno traje 10 sati i to:</w:t>
      </w:r>
    </w:p>
    <w:p w14:paraId="106B31C4" w14:textId="77777777" w:rsidR="005B713C" w:rsidRPr="00282F65" w:rsidRDefault="005B713C" w:rsidP="005B713C">
      <w:pPr>
        <w:jc w:val="both"/>
        <w:rPr>
          <w:lang w:val="bs-Latn-BA"/>
        </w:rPr>
      </w:pPr>
      <w:r w:rsidRPr="00282F65">
        <w:rPr>
          <w:lang w:val="bs-Latn-BA"/>
        </w:rPr>
        <w:tab/>
      </w:r>
    </w:p>
    <w:p w14:paraId="7B60DB54" w14:textId="77777777" w:rsidR="005B713C" w:rsidRPr="00282F65" w:rsidRDefault="005B713C" w:rsidP="005B713C">
      <w:pPr>
        <w:ind w:firstLine="705"/>
        <w:jc w:val="both"/>
        <w:rPr>
          <w:b/>
          <w:lang w:val="bs-Latn-BA"/>
        </w:rPr>
      </w:pPr>
      <w:r w:rsidRPr="00282F65">
        <w:rPr>
          <w:b/>
          <w:lang w:val="bs-Latn-BA"/>
        </w:rPr>
        <w:t>Za licencu pod rednim brojem 1. i 2.:</w:t>
      </w:r>
    </w:p>
    <w:p w14:paraId="4DCB2F62" w14:textId="77777777" w:rsidR="005B713C" w:rsidRPr="00282F65" w:rsidRDefault="005B713C" w:rsidP="005B713C">
      <w:pPr>
        <w:numPr>
          <w:ilvl w:val="0"/>
          <w:numId w:val="2"/>
        </w:numPr>
        <w:rPr>
          <w:lang w:val="bs-Latn-BA"/>
        </w:rPr>
      </w:pPr>
      <w:r w:rsidRPr="00282F65">
        <w:rPr>
          <w:lang w:val="bs-Latn-BA"/>
        </w:rPr>
        <w:t>Poznavanje propisa o sigurnosti saobraćaja na putevima   ......... 6 sati,</w:t>
      </w:r>
    </w:p>
    <w:p w14:paraId="06E5A4D6" w14:textId="77777777" w:rsidR="005B713C" w:rsidRPr="00282F65" w:rsidRDefault="005B713C" w:rsidP="005B713C">
      <w:pPr>
        <w:numPr>
          <w:ilvl w:val="0"/>
          <w:numId w:val="2"/>
        </w:numPr>
        <w:rPr>
          <w:lang w:val="bs-Latn-BA"/>
        </w:rPr>
      </w:pPr>
      <w:r w:rsidRPr="00282F65">
        <w:rPr>
          <w:lang w:val="bs-Latn-BA"/>
        </w:rPr>
        <w:t>Pedagogija ...................................................</w:t>
      </w:r>
      <w:r>
        <w:rPr>
          <w:lang w:val="bs-Latn-BA"/>
        </w:rPr>
        <w:t xml:space="preserve">................................ </w:t>
      </w:r>
      <w:r w:rsidRPr="00282F65">
        <w:rPr>
          <w:lang w:val="bs-Latn-BA"/>
        </w:rPr>
        <w:t>4 sata.</w:t>
      </w:r>
    </w:p>
    <w:p w14:paraId="32F15E3D" w14:textId="77777777" w:rsidR="005B713C" w:rsidRPr="00282F65" w:rsidRDefault="005B713C" w:rsidP="005B713C">
      <w:pPr>
        <w:rPr>
          <w:lang w:val="bs-Latn-BA"/>
        </w:rPr>
      </w:pPr>
    </w:p>
    <w:p w14:paraId="70B92259" w14:textId="77777777" w:rsidR="005B713C" w:rsidRPr="00282F65" w:rsidRDefault="005B713C" w:rsidP="005B713C">
      <w:pPr>
        <w:jc w:val="both"/>
        <w:rPr>
          <w:b/>
          <w:lang w:val="bs-Latn-BA"/>
        </w:rPr>
      </w:pPr>
      <w:r w:rsidRPr="00282F65">
        <w:rPr>
          <w:b/>
          <w:lang w:val="bs-Latn-BA"/>
        </w:rPr>
        <w:tab/>
        <w:t>Za licencu pod rednim brojem 3.:</w:t>
      </w:r>
    </w:p>
    <w:p w14:paraId="0967A885" w14:textId="77777777" w:rsidR="005B713C" w:rsidRPr="00282F65" w:rsidRDefault="005B713C" w:rsidP="005B713C">
      <w:pPr>
        <w:numPr>
          <w:ilvl w:val="0"/>
          <w:numId w:val="2"/>
        </w:numPr>
        <w:rPr>
          <w:lang w:val="bs-Latn-BA"/>
        </w:rPr>
      </w:pPr>
      <w:r w:rsidRPr="00282F65">
        <w:rPr>
          <w:lang w:val="bs-Latn-BA"/>
        </w:rPr>
        <w:t>Poznavanje propisa o sigurnosti saobraćaja na putevima   ......... 6 sati,</w:t>
      </w:r>
    </w:p>
    <w:p w14:paraId="68B8B747" w14:textId="77777777" w:rsidR="005B713C" w:rsidRPr="00282F65" w:rsidRDefault="005B713C" w:rsidP="005B713C">
      <w:pPr>
        <w:numPr>
          <w:ilvl w:val="0"/>
          <w:numId w:val="2"/>
        </w:numPr>
        <w:rPr>
          <w:lang w:val="bs-Latn-BA"/>
        </w:rPr>
      </w:pPr>
      <w:r w:rsidRPr="00282F65">
        <w:rPr>
          <w:lang w:val="bs-Latn-BA"/>
        </w:rPr>
        <w:t>Pedagogija –metodika vožnje ..................................................... 4 sata.</w:t>
      </w:r>
    </w:p>
    <w:p w14:paraId="115C0B24" w14:textId="77777777" w:rsidR="005B713C" w:rsidRPr="00282F65" w:rsidRDefault="005B713C" w:rsidP="005B713C">
      <w:pPr>
        <w:rPr>
          <w:lang w:val="bs-Latn-BA"/>
        </w:rPr>
      </w:pPr>
    </w:p>
    <w:p w14:paraId="13243095" w14:textId="77777777" w:rsidR="005B713C" w:rsidRPr="00282F65" w:rsidRDefault="005B713C" w:rsidP="005B713C">
      <w:pPr>
        <w:jc w:val="both"/>
        <w:rPr>
          <w:lang w:val="bs-Latn-BA"/>
        </w:rPr>
      </w:pPr>
      <w:r w:rsidRPr="00282F65">
        <w:rPr>
          <w:b/>
          <w:lang w:val="bs-Latn-BA"/>
        </w:rPr>
        <w:t>IV</w:t>
      </w:r>
      <w:r w:rsidRPr="00282F65">
        <w:rPr>
          <w:lang w:val="bs-Latn-BA"/>
        </w:rPr>
        <w:t xml:space="preserve"> Ispit za dobijanje licence obuhvata polaganje iz slijedećih oblasti:</w:t>
      </w:r>
    </w:p>
    <w:p w14:paraId="6E68890F" w14:textId="77777777" w:rsidR="005B713C" w:rsidRPr="00282F65" w:rsidRDefault="005B713C" w:rsidP="005B713C">
      <w:pPr>
        <w:ind w:firstLine="705"/>
        <w:jc w:val="both"/>
        <w:rPr>
          <w:b/>
          <w:lang w:val="bs-Latn-BA"/>
        </w:rPr>
      </w:pPr>
    </w:p>
    <w:p w14:paraId="3B5F08D9" w14:textId="77777777" w:rsidR="005B713C" w:rsidRPr="00282F65" w:rsidRDefault="005B713C" w:rsidP="005B713C">
      <w:pPr>
        <w:ind w:firstLine="705"/>
        <w:jc w:val="both"/>
        <w:rPr>
          <w:b/>
          <w:lang w:val="bs-Latn-BA"/>
        </w:rPr>
      </w:pPr>
      <w:r w:rsidRPr="00282F65">
        <w:rPr>
          <w:b/>
          <w:lang w:val="bs-Latn-BA"/>
        </w:rPr>
        <w:t>Za licencu pod rednim brojem 1. i 2.:</w:t>
      </w:r>
    </w:p>
    <w:p w14:paraId="47E3452C" w14:textId="77777777" w:rsidR="005B713C" w:rsidRPr="00282F65" w:rsidRDefault="005B713C" w:rsidP="005B713C">
      <w:pPr>
        <w:numPr>
          <w:ilvl w:val="0"/>
          <w:numId w:val="2"/>
        </w:numPr>
        <w:jc w:val="both"/>
        <w:rPr>
          <w:lang w:val="bs-Latn-BA"/>
        </w:rPr>
      </w:pPr>
      <w:r w:rsidRPr="00282F65">
        <w:rPr>
          <w:lang w:val="bs-Latn-BA"/>
        </w:rPr>
        <w:t>Poznavanje propisa o sigurnosti saobraćaja na putevima - polaže se pismeno i usmeno (cijena ispita sa pripremnom nastavom 150 KM)</w:t>
      </w:r>
    </w:p>
    <w:p w14:paraId="74E188BD" w14:textId="77777777" w:rsidR="005B713C" w:rsidRPr="00282F65" w:rsidRDefault="005B713C" w:rsidP="005B713C">
      <w:pPr>
        <w:numPr>
          <w:ilvl w:val="0"/>
          <w:numId w:val="2"/>
        </w:numPr>
        <w:jc w:val="both"/>
        <w:rPr>
          <w:lang w:val="bs-Latn-BA"/>
        </w:rPr>
      </w:pPr>
      <w:r w:rsidRPr="00282F65">
        <w:rPr>
          <w:lang w:val="bs-Latn-BA"/>
        </w:rPr>
        <w:t>Pedagogija - polaže se usmeno (cijena ispita sa pripremnom nastavom 150 KM).</w:t>
      </w:r>
    </w:p>
    <w:p w14:paraId="0B47C01C" w14:textId="77777777" w:rsidR="005B713C" w:rsidRPr="00282F65" w:rsidRDefault="005B713C" w:rsidP="005B713C">
      <w:pPr>
        <w:ind w:firstLine="705"/>
        <w:jc w:val="both"/>
        <w:rPr>
          <w:b/>
          <w:lang w:val="bs-Latn-BA"/>
        </w:rPr>
      </w:pPr>
    </w:p>
    <w:p w14:paraId="5AA1B8FA" w14:textId="77777777" w:rsidR="005B713C" w:rsidRPr="000853DB" w:rsidRDefault="005B713C" w:rsidP="005B713C">
      <w:pPr>
        <w:ind w:firstLine="705"/>
        <w:jc w:val="both"/>
        <w:rPr>
          <w:b/>
          <w:lang w:val="bs-Latn-BA"/>
        </w:rPr>
      </w:pPr>
      <w:r w:rsidRPr="000853DB">
        <w:rPr>
          <w:b/>
          <w:lang w:val="bs-Latn-BA"/>
        </w:rPr>
        <w:t>Za licencu pod rednim brojem 3.:</w:t>
      </w:r>
    </w:p>
    <w:p w14:paraId="0942419D" w14:textId="77777777" w:rsidR="005B713C" w:rsidRPr="000853DB" w:rsidRDefault="005B713C" w:rsidP="005B713C">
      <w:pPr>
        <w:numPr>
          <w:ilvl w:val="0"/>
          <w:numId w:val="2"/>
        </w:numPr>
        <w:jc w:val="both"/>
        <w:rPr>
          <w:lang w:val="bs-Latn-BA"/>
        </w:rPr>
      </w:pPr>
      <w:r w:rsidRPr="000853DB">
        <w:rPr>
          <w:lang w:val="bs-Latn-BA"/>
        </w:rPr>
        <w:t>Poznavanje propisa o sigurnosti saobraćaja na putevima - polaže se pismeno i usmeno (cijena ispita sa pripremnom nastavom 150 KM)</w:t>
      </w:r>
    </w:p>
    <w:p w14:paraId="4DDBE200" w14:textId="77777777" w:rsidR="005B713C" w:rsidRPr="000853DB" w:rsidRDefault="005B713C" w:rsidP="005B713C">
      <w:pPr>
        <w:numPr>
          <w:ilvl w:val="0"/>
          <w:numId w:val="2"/>
        </w:numPr>
        <w:jc w:val="both"/>
        <w:rPr>
          <w:lang w:val="bs-Latn-BA"/>
        </w:rPr>
      </w:pPr>
      <w:r>
        <w:rPr>
          <w:lang w:val="bs-Latn-BA"/>
        </w:rPr>
        <w:t>Pedago</w:t>
      </w:r>
      <w:r w:rsidRPr="000853DB">
        <w:rPr>
          <w:lang w:val="bs-Latn-BA"/>
        </w:rPr>
        <w:t>ška vožnja – vožnja u ulozi ispitivača - polaže se praktično (cijena ispita sa pripremnom nastavom 150 KM).</w:t>
      </w:r>
    </w:p>
    <w:p w14:paraId="6DCB626B" w14:textId="77777777" w:rsidR="005B713C" w:rsidRPr="000853DB" w:rsidRDefault="005B713C" w:rsidP="005B713C">
      <w:pPr>
        <w:ind w:firstLine="705"/>
        <w:jc w:val="both"/>
        <w:rPr>
          <w:lang w:val="bs-Latn-BA"/>
        </w:rPr>
      </w:pPr>
      <w:r w:rsidRPr="000853DB">
        <w:rPr>
          <w:lang w:val="bs-Latn-BA"/>
        </w:rPr>
        <w:lastRenderedPageBreak/>
        <w:t xml:space="preserve">Nakon položenog eliminatornog ispita iz Poznavanja propisa o sigurnosti saobraćaja na putevima, kandidat koji želi nastaviti polaganje ispita je obavezan uplatiti razliku sredstava do cijena datih u tački IV, što iznosi 120 KM po oblasti polaganja. </w:t>
      </w:r>
    </w:p>
    <w:p w14:paraId="2E8BA58C" w14:textId="77777777" w:rsidR="005B713C" w:rsidRDefault="005B713C" w:rsidP="005B713C">
      <w:pPr>
        <w:ind w:firstLine="705"/>
        <w:jc w:val="both"/>
        <w:rPr>
          <w:b/>
          <w:i/>
          <w:sz w:val="22"/>
          <w:szCs w:val="22"/>
          <w:lang w:val="bs-Latn-BA"/>
        </w:rPr>
      </w:pPr>
    </w:p>
    <w:p w14:paraId="5D8CD963" w14:textId="77777777" w:rsidR="005B713C" w:rsidRDefault="005B713C" w:rsidP="005B713C">
      <w:pPr>
        <w:ind w:firstLine="705"/>
        <w:jc w:val="both"/>
        <w:rPr>
          <w:b/>
          <w:i/>
          <w:sz w:val="22"/>
          <w:szCs w:val="22"/>
          <w:lang w:val="bs-Latn-BA"/>
        </w:rPr>
      </w:pPr>
      <w:r w:rsidRPr="0069097F">
        <w:rPr>
          <w:b/>
          <w:i/>
          <w:sz w:val="22"/>
          <w:szCs w:val="22"/>
          <w:lang w:val="bs-Latn-BA"/>
        </w:rPr>
        <w:t xml:space="preserve">POSEBNE NAPOMENE KANDIDATIMA U VEZI SA USLOVIMA ZA OSLOBOĐANJE POLAGANJA DIJELOVA ISPITA  </w:t>
      </w:r>
    </w:p>
    <w:p w14:paraId="7F7C8181" w14:textId="77777777" w:rsidR="005B713C" w:rsidRPr="0069097F" w:rsidRDefault="005B713C" w:rsidP="005B713C">
      <w:pPr>
        <w:ind w:firstLine="705"/>
        <w:jc w:val="both"/>
        <w:rPr>
          <w:b/>
          <w:i/>
          <w:sz w:val="22"/>
          <w:szCs w:val="22"/>
          <w:lang w:val="bs-Latn-BA"/>
        </w:rPr>
      </w:pPr>
    </w:p>
    <w:p w14:paraId="66812A32" w14:textId="77777777" w:rsidR="005B713C" w:rsidRPr="0069097F" w:rsidRDefault="005B713C" w:rsidP="005B713C">
      <w:pPr>
        <w:ind w:firstLine="705"/>
        <w:jc w:val="both"/>
        <w:rPr>
          <w:i/>
          <w:sz w:val="22"/>
          <w:szCs w:val="22"/>
          <w:lang w:val="bs-Latn-BA"/>
        </w:rPr>
      </w:pPr>
      <w:r w:rsidRPr="0069097F">
        <w:rPr>
          <w:i/>
          <w:sz w:val="22"/>
          <w:szCs w:val="22"/>
          <w:lang w:val="bs-Latn-BA"/>
        </w:rPr>
        <w:t xml:space="preserve">Kandidat koji ima dozvolu vozača-instruktora, za dobijanje licence za predavača teoretske nastave ili ispitivača teoretskog dijela dijela ispita, polaže poznavanje propisa o sigurnosti saobraćaja na putevima. </w:t>
      </w:r>
    </w:p>
    <w:p w14:paraId="043CB595" w14:textId="77777777" w:rsidR="005B713C" w:rsidRPr="0069097F" w:rsidRDefault="005B713C" w:rsidP="005B713C">
      <w:pPr>
        <w:ind w:firstLine="705"/>
        <w:jc w:val="both"/>
        <w:rPr>
          <w:i/>
          <w:sz w:val="22"/>
          <w:szCs w:val="22"/>
          <w:lang w:val="bs-Latn-BA"/>
        </w:rPr>
      </w:pPr>
      <w:r w:rsidRPr="0069097F">
        <w:rPr>
          <w:i/>
          <w:sz w:val="22"/>
          <w:szCs w:val="22"/>
          <w:lang w:val="bs-Latn-BA"/>
        </w:rPr>
        <w:t xml:space="preserve">Kandidat koji nema dozvolu vozača-instruktora, za dobijanje licence za predavača teoretske nastave ili ispitivača teoretskog dijela dijela ispita, polaže poznavanje propisa o sigurnosti saobraćaja na putevima i pedagogiju. </w:t>
      </w:r>
    </w:p>
    <w:p w14:paraId="280EBA72" w14:textId="77777777" w:rsidR="005B713C" w:rsidRPr="0069097F" w:rsidRDefault="005B713C" w:rsidP="005B713C">
      <w:pPr>
        <w:ind w:firstLine="705"/>
        <w:jc w:val="both"/>
        <w:rPr>
          <w:i/>
          <w:sz w:val="22"/>
          <w:szCs w:val="22"/>
          <w:lang w:val="bs-Latn-BA"/>
        </w:rPr>
      </w:pPr>
      <w:r w:rsidRPr="0069097F">
        <w:rPr>
          <w:i/>
          <w:sz w:val="22"/>
          <w:szCs w:val="22"/>
          <w:lang w:val="bs-Latn-BA"/>
        </w:rPr>
        <w:t>Kandidat za dobijanje licence za ispitivača iz upravljanja motornim vozilom polaže poznavanje propisa o sigurnost</w:t>
      </w:r>
      <w:r>
        <w:rPr>
          <w:i/>
          <w:sz w:val="22"/>
          <w:szCs w:val="22"/>
          <w:lang w:val="bs-Latn-BA"/>
        </w:rPr>
        <w:t xml:space="preserve"> </w:t>
      </w:r>
      <w:r w:rsidRPr="0069097F">
        <w:rPr>
          <w:i/>
          <w:sz w:val="22"/>
          <w:szCs w:val="22"/>
          <w:lang w:val="bs-Latn-BA"/>
        </w:rPr>
        <w:t xml:space="preserve">i saobraćaja na putevima i pedagošku vožnju iz praktičnog dijela pedagogije. </w:t>
      </w:r>
    </w:p>
    <w:p w14:paraId="58136C6C" w14:textId="77777777" w:rsidR="005B713C" w:rsidRPr="0069097F" w:rsidRDefault="005B713C" w:rsidP="005B713C">
      <w:pPr>
        <w:ind w:firstLine="705"/>
        <w:jc w:val="both"/>
        <w:rPr>
          <w:i/>
          <w:sz w:val="22"/>
          <w:szCs w:val="22"/>
          <w:lang w:val="bs-Latn-BA"/>
        </w:rPr>
      </w:pPr>
      <w:r w:rsidRPr="0069097F">
        <w:rPr>
          <w:i/>
          <w:sz w:val="22"/>
          <w:szCs w:val="22"/>
          <w:lang w:val="bs-Latn-BA"/>
        </w:rPr>
        <w:t>Osoba koja dobije licencu za predavača teoretske nastave dobija i licencu ispitivača teoretskog dijela ispita, a ukoliko ima dozvolu -instruktora vožnje i najmanje jednu godinu</w:t>
      </w:r>
      <w:r>
        <w:rPr>
          <w:i/>
          <w:sz w:val="22"/>
          <w:szCs w:val="22"/>
          <w:lang w:val="bs-Latn-BA"/>
        </w:rPr>
        <w:t xml:space="preserve"> radnog  iskustva na poslovima obuke</w:t>
      </w:r>
      <w:r w:rsidRPr="0069097F">
        <w:rPr>
          <w:i/>
          <w:sz w:val="22"/>
          <w:szCs w:val="22"/>
          <w:lang w:val="bs-Latn-BA"/>
        </w:rPr>
        <w:t xml:space="preserve"> kandidata za vozače </w:t>
      </w:r>
      <w:r>
        <w:rPr>
          <w:i/>
          <w:sz w:val="22"/>
          <w:szCs w:val="22"/>
          <w:lang w:val="bs-Latn-BA"/>
        </w:rPr>
        <w:t xml:space="preserve">ili instruktora vožnje u autoškoli </w:t>
      </w:r>
      <w:r w:rsidRPr="0069097F">
        <w:rPr>
          <w:i/>
          <w:sz w:val="22"/>
          <w:szCs w:val="22"/>
          <w:lang w:val="bs-Latn-BA"/>
        </w:rPr>
        <w:t>dobija i licencu ispitivača iz upravljanja motornim vozilom</w:t>
      </w:r>
      <w:r>
        <w:rPr>
          <w:i/>
          <w:sz w:val="22"/>
          <w:szCs w:val="22"/>
          <w:lang w:val="bs-Latn-BA"/>
        </w:rPr>
        <w:t>.</w:t>
      </w:r>
    </w:p>
    <w:p w14:paraId="7C33503C" w14:textId="77777777" w:rsidR="005B713C" w:rsidRPr="0069097F" w:rsidRDefault="005B713C" w:rsidP="005B713C">
      <w:pPr>
        <w:ind w:firstLine="705"/>
        <w:jc w:val="both"/>
        <w:rPr>
          <w:sz w:val="22"/>
          <w:szCs w:val="22"/>
          <w:lang w:val="bs-Latn-BA"/>
        </w:rPr>
      </w:pPr>
    </w:p>
    <w:p w14:paraId="4B3D7193" w14:textId="6080CF3C" w:rsidR="005B713C" w:rsidRPr="00282F65" w:rsidRDefault="005B713C" w:rsidP="00901BE5">
      <w:pPr>
        <w:ind w:firstLine="705"/>
        <w:jc w:val="both"/>
        <w:rPr>
          <w:lang w:val="bs-Latn-BA"/>
        </w:rPr>
      </w:pPr>
      <w:r w:rsidRPr="00282F65">
        <w:rPr>
          <w:lang w:val="bs-Latn-BA"/>
        </w:rPr>
        <w:t>Prilikom osposobljavanja i polaganja ispita iz upravljanja motornim vozilom, kandidat je dužan obezbijediti odgovarajuće vozilo „B“ kategorije koje ispunjava propisane tehničke uslove pogledu uređaja i opreme.</w:t>
      </w:r>
    </w:p>
    <w:p w14:paraId="0F3AFB0F" w14:textId="77777777" w:rsidR="005B713C" w:rsidRPr="000853DB" w:rsidRDefault="005B713C" w:rsidP="005B713C">
      <w:pPr>
        <w:jc w:val="both"/>
        <w:rPr>
          <w:lang w:val="bs-Latn-BA"/>
        </w:rPr>
      </w:pPr>
      <w:r w:rsidRPr="00282F65">
        <w:rPr>
          <w:lang w:val="bs-Latn-BA"/>
        </w:rPr>
        <w:tab/>
        <w:t xml:space="preserve">Uplata </w:t>
      </w:r>
      <w:r w:rsidRPr="000853DB">
        <w:rPr>
          <w:lang w:val="bs-Latn-BA"/>
        </w:rPr>
        <w:t xml:space="preserve">troškova iz tačke IV vrši se na Transakcijski račun Budžeta Kantona Sarajevo broj: </w:t>
      </w:r>
      <w:r>
        <w:rPr>
          <w:lang w:val="bs-Latn-BA"/>
        </w:rPr>
        <w:t>1411965320008475</w:t>
      </w:r>
      <w:r w:rsidRPr="000853DB">
        <w:rPr>
          <w:lang w:val="bs-Latn-BA"/>
        </w:rPr>
        <w:t xml:space="preserve"> sa naznakom: Uplata za licencu; Vrsta pri</w:t>
      </w:r>
      <w:bookmarkStart w:id="0" w:name="_GoBack"/>
      <w:bookmarkEnd w:id="0"/>
      <w:r w:rsidRPr="000853DB">
        <w:rPr>
          <w:lang w:val="bs-Latn-BA"/>
        </w:rPr>
        <w:t xml:space="preserve">hoda: 722429; Šifra opštine 077; Budžetska organizacija 2101001. </w:t>
      </w:r>
    </w:p>
    <w:p w14:paraId="64BE1C14" w14:textId="77777777" w:rsidR="005B713C" w:rsidRPr="000853DB" w:rsidRDefault="005B713C" w:rsidP="005B713C">
      <w:pPr>
        <w:rPr>
          <w:lang w:val="bs-Latn-BA"/>
        </w:rPr>
      </w:pPr>
    </w:p>
    <w:p w14:paraId="6C481CDB" w14:textId="34AD4AAF" w:rsidR="005B713C" w:rsidRDefault="005B713C" w:rsidP="005B713C">
      <w:pPr>
        <w:jc w:val="both"/>
        <w:rPr>
          <w:b/>
          <w:u w:val="single"/>
          <w:lang w:val="bs-Latn-BA"/>
        </w:rPr>
      </w:pPr>
      <w:r w:rsidRPr="000853DB">
        <w:rPr>
          <w:b/>
          <w:lang w:val="bs-Latn-BA"/>
        </w:rPr>
        <w:t>V</w:t>
      </w:r>
      <w:r w:rsidRPr="000853DB">
        <w:rPr>
          <w:lang w:val="bs-Latn-BA"/>
        </w:rPr>
        <w:t xml:space="preserve"> </w:t>
      </w:r>
      <w:r>
        <w:rPr>
          <w:b/>
          <w:lang w:val="bs-Latn-BA"/>
        </w:rPr>
        <w:t>Prijave</w:t>
      </w:r>
      <w:r w:rsidRPr="00621C8A">
        <w:rPr>
          <w:b/>
          <w:lang w:val="bs-Latn-BA"/>
        </w:rPr>
        <w:t xml:space="preserve"> na Javni poziv</w:t>
      </w:r>
      <w:r w:rsidRPr="00621C8A">
        <w:rPr>
          <w:lang w:val="bs-Latn-BA"/>
        </w:rPr>
        <w:t xml:space="preserve">, uz propisanu dokumentaciju iz tačke II u zatvorenoj koverti, </w:t>
      </w:r>
      <w:r w:rsidRPr="00F83BC5">
        <w:rPr>
          <w:b/>
          <w:u w:val="single"/>
          <w:lang w:val="bs-Latn-BA"/>
        </w:rPr>
        <w:t>dostavljaju se na Protokol Vlade Kantona Sarajevo</w:t>
      </w:r>
      <w:r>
        <w:rPr>
          <w:lang w:val="bs-Latn-BA"/>
        </w:rPr>
        <w:t xml:space="preserve"> (ulica </w:t>
      </w:r>
      <w:r w:rsidRPr="00621C8A">
        <w:rPr>
          <w:lang w:val="bs-Latn-BA"/>
        </w:rPr>
        <w:t>Reisa Džemaludina Čauševića broj 1</w:t>
      </w:r>
      <w:r>
        <w:rPr>
          <w:lang w:val="bs-Latn-BA"/>
        </w:rPr>
        <w:t xml:space="preserve">, </w:t>
      </w:r>
      <w:r w:rsidRPr="00621C8A">
        <w:rPr>
          <w:lang w:val="bs-Latn-BA"/>
        </w:rPr>
        <w:t xml:space="preserve">Ministarstvo za </w:t>
      </w:r>
      <w:r>
        <w:rPr>
          <w:lang w:val="bs-Latn-BA"/>
        </w:rPr>
        <w:t xml:space="preserve">odgoj i </w:t>
      </w:r>
      <w:r w:rsidRPr="00621C8A">
        <w:rPr>
          <w:lang w:val="bs-Latn-BA"/>
        </w:rPr>
        <w:t>obrazovanje</w:t>
      </w:r>
      <w:r>
        <w:rPr>
          <w:lang w:val="bs-Latn-BA"/>
        </w:rPr>
        <w:t xml:space="preserve"> Kantona Sarajevo), </w:t>
      </w:r>
      <w:r w:rsidRPr="00DF1868">
        <w:rPr>
          <w:b/>
          <w:u w:val="single"/>
          <w:lang w:val="bs-Latn-BA"/>
        </w:rPr>
        <w:t xml:space="preserve">najkasnije </w:t>
      </w:r>
      <w:r w:rsidRPr="007F1D20">
        <w:rPr>
          <w:b/>
          <w:u w:val="single"/>
          <w:lang w:val="bs-Latn-BA"/>
        </w:rPr>
        <w:t>do 1</w:t>
      </w:r>
      <w:r w:rsidR="0020087D">
        <w:rPr>
          <w:b/>
          <w:u w:val="single"/>
          <w:lang w:val="bs-Latn-BA"/>
        </w:rPr>
        <w:t>2</w:t>
      </w:r>
      <w:r w:rsidRPr="007F1D20">
        <w:rPr>
          <w:b/>
          <w:u w:val="single"/>
          <w:lang w:val="bs-Latn-BA"/>
        </w:rPr>
        <w:t>.</w:t>
      </w:r>
      <w:r w:rsidR="0020087D">
        <w:rPr>
          <w:b/>
          <w:u w:val="single"/>
          <w:lang w:val="bs-Latn-BA"/>
        </w:rPr>
        <w:t>04</w:t>
      </w:r>
      <w:r>
        <w:rPr>
          <w:b/>
          <w:u w:val="single"/>
          <w:lang w:val="bs-Latn-BA"/>
        </w:rPr>
        <w:t xml:space="preserve"> </w:t>
      </w:r>
      <w:r w:rsidRPr="007F1D20">
        <w:rPr>
          <w:b/>
          <w:u w:val="single"/>
          <w:lang w:val="bs-Latn-BA"/>
        </w:rPr>
        <w:t>.</w:t>
      </w:r>
      <w:r>
        <w:rPr>
          <w:b/>
          <w:u w:val="single"/>
          <w:lang w:val="bs-Latn-BA"/>
        </w:rPr>
        <w:t xml:space="preserve"> </w:t>
      </w:r>
      <w:r w:rsidRPr="007F1D20">
        <w:rPr>
          <w:b/>
          <w:u w:val="single"/>
          <w:lang w:val="bs-Latn-BA"/>
        </w:rPr>
        <w:t>202</w:t>
      </w:r>
      <w:r w:rsidR="0020087D">
        <w:rPr>
          <w:b/>
          <w:u w:val="single"/>
          <w:lang w:val="bs-Latn-BA"/>
        </w:rPr>
        <w:t>5</w:t>
      </w:r>
      <w:r w:rsidRPr="007F1D20">
        <w:rPr>
          <w:b/>
          <w:u w:val="single"/>
          <w:lang w:val="bs-Latn-BA"/>
        </w:rPr>
        <w:t>. godine</w:t>
      </w:r>
      <w:r w:rsidRPr="00621C8A">
        <w:rPr>
          <w:lang w:val="bs-Latn-BA"/>
        </w:rPr>
        <w:t>, sa naznakom</w:t>
      </w:r>
      <w:r w:rsidRPr="000853DB">
        <w:rPr>
          <w:lang w:val="bs-Latn-BA"/>
        </w:rPr>
        <w:t xml:space="preserve">: </w:t>
      </w:r>
      <w:r w:rsidRPr="000853DB">
        <w:rPr>
          <w:b/>
          <w:u w:val="single"/>
          <w:lang w:val="bs-Latn-BA"/>
        </w:rPr>
        <w:t>Prijave  na Javni poziv za dobijanje licence.</w:t>
      </w:r>
    </w:p>
    <w:p w14:paraId="2587E57C" w14:textId="77777777" w:rsidR="005B713C" w:rsidRPr="000853DB" w:rsidRDefault="005B713C" w:rsidP="005B713C">
      <w:pPr>
        <w:jc w:val="both"/>
        <w:rPr>
          <w:lang w:val="bs-Latn-BA"/>
        </w:rPr>
      </w:pPr>
    </w:p>
    <w:p w14:paraId="46559D46" w14:textId="2E4E7094" w:rsidR="005B713C" w:rsidRPr="000853DB" w:rsidRDefault="005B713C" w:rsidP="005B713C">
      <w:pPr>
        <w:ind w:firstLine="720"/>
        <w:jc w:val="both"/>
      </w:pPr>
      <w:r w:rsidRPr="000853DB">
        <w:t xml:space="preserve">Prijavljivanje se vrši putem obrasca Prijave koji se može preuzeti na recepciji Kantona Sarajevo (ul. </w:t>
      </w:r>
      <w:r w:rsidRPr="000853DB">
        <w:rPr>
          <w:lang w:val="bs-Latn-BA"/>
        </w:rPr>
        <w:t>Re</w:t>
      </w:r>
      <w:r>
        <w:rPr>
          <w:lang w:val="bs-Latn-BA"/>
        </w:rPr>
        <w:t xml:space="preserve">isa Džemaludina Čauševića broj </w:t>
      </w:r>
      <w:r w:rsidRPr="000853DB">
        <w:t>1</w:t>
      </w:r>
      <w:r>
        <w:t xml:space="preserve">, </w:t>
      </w:r>
      <w:r w:rsidRPr="000853DB">
        <w:t>Sarajevo) ili na Web str</w:t>
      </w:r>
      <w:r>
        <w:t>anici Kantona Sarajevo //www.mo</w:t>
      </w:r>
      <w:r w:rsidRPr="000853DB">
        <w:t>.ks.gov.ba/.</w:t>
      </w:r>
    </w:p>
    <w:p w14:paraId="5D7F709A" w14:textId="77777777" w:rsidR="005B713C" w:rsidRDefault="005B713C" w:rsidP="005B713C">
      <w:pPr>
        <w:ind w:firstLine="720"/>
        <w:jc w:val="both"/>
      </w:pPr>
      <w:r w:rsidRPr="000853DB">
        <w:t>Ukoliko kandidat aplicira za dobijanje više licenci, potrebno je dostaviti samo jedan komplet propisane dokumentacije iz tačke II iz Javnog poziva, a u  obrascu prijave naznačiti za koje licence aplicira, kako je to dato u samom obrascu.</w:t>
      </w:r>
    </w:p>
    <w:p w14:paraId="7D0FAC8B" w14:textId="77777777" w:rsidR="005B713C" w:rsidRPr="000853DB" w:rsidRDefault="005B713C" w:rsidP="005B713C">
      <w:pPr>
        <w:ind w:firstLine="720"/>
        <w:jc w:val="both"/>
      </w:pPr>
    </w:p>
    <w:p w14:paraId="5D5B4036" w14:textId="5C49BCEC" w:rsidR="005B713C" w:rsidRPr="00FB4A65" w:rsidRDefault="00BC11AB" w:rsidP="005B713C">
      <w:pPr>
        <w:ind w:firstLine="720"/>
        <w:jc w:val="both"/>
      </w:pPr>
      <w:r w:rsidRPr="00935484">
        <w:rPr>
          <w:b/>
          <w:lang w:val="bs-Latn-BA"/>
        </w:rPr>
        <w:t xml:space="preserve">Pripremna nastava </w:t>
      </w:r>
      <w:r>
        <w:rPr>
          <w:b/>
          <w:lang w:val="bs-Latn-BA"/>
        </w:rPr>
        <w:t>će se održati između 17.04. i 30.04.2025 godine</w:t>
      </w:r>
      <w:r w:rsidRPr="00935484">
        <w:rPr>
          <w:b/>
          <w:lang w:val="bs-Latn-BA"/>
        </w:rPr>
        <w:t>, u skladu sa rasporedom, vremenom i mjestom održavanja nastave, koji će biti oglašen do 1</w:t>
      </w:r>
      <w:r>
        <w:rPr>
          <w:b/>
          <w:lang w:val="bs-Latn-BA"/>
        </w:rPr>
        <w:t>6.04</w:t>
      </w:r>
      <w:r w:rsidRPr="00935484">
        <w:rPr>
          <w:b/>
          <w:lang w:val="bs-Latn-BA"/>
        </w:rPr>
        <w:t>.202</w:t>
      </w:r>
      <w:r>
        <w:rPr>
          <w:b/>
          <w:lang w:val="bs-Latn-BA"/>
        </w:rPr>
        <w:t>5</w:t>
      </w:r>
      <w:r w:rsidRPr="00935484">
        <w:rPr>
          <w:b/>
          <w:lang w:val="bs-Latn-BA"/>
        </w:rPr>
        <w:t>. godine</w:t>
      </w:r>
      <w:r w:rsidRPr="00935484">
        <w:rPr>
          <w:i/>
          <w:iCs/>
          <w:lang w:val="bs-Latn-BA"/>
        </w:rPr>
        <w:t xml:space="preserve"> </w:t>
      </w:r>
      <w:r w:rsidRPr="00935484">
        <w:rPr>
          <w:lang w:val="bs-Latn-BA"/>
        </w:rPr>
        <w:t>na</w:t>
      </w:r>
      <w:r w:rsidRPr="00935484">
        <w:rPr>
          <w:i/>
          <w:iCs/>
          <w:lang w:val="bs-Latn-BA"/>
        </w:rPr>
        <w:t xml:space="preserve"> </w:t>
      </w:r>
      <w:r w:rsidRPr="00935484">
        <w:t xml:space="preserve">Web stranici Ministarstva. </w:t>
      </w:r>
      <w:r w:rsidR="005B713C" w:rsidRPr="00621C8A">
        <w:t>Nakon pripremne nastave</w:t>
      </w:r>
      <w:r w:rsidR="005B713C">
        <w:t xml:space="preserve">, </w:t>
      </w:r>
      <w:r w:rsidR="005B713C">
        <w:rPr>
          <w:b/>
        </w:rPr>
        <w:t>objavit će se r</w:t>
      </w:r>
      <w:r w:rsidR="005B713C" w:rsidRPr="00F45C75">
        <w:rPr>
          <w:b/>
        </w:rPr>
        <w:t>aspored održ</w:t>
      </w:r>
      <w:r w:rsidR="005B713C">
        <w:rPr>
          <w:b/>
        </w:rPr>
        <w:t xml:space="preserve">avanja ispita </w:t>
      </w:r>
      <w:r w:rsidR="00901BE5">
        <w:rPr>
          <w:b/>
        </w:rPr>
        <w:t>najkasnije</w:t>
      </w:r>
      <w:r w:rsidR="005B713C">
        <w:rPr>
          <w:b/>
        </w:rPr>
        <w:t xml:space="preserve"> do </w:t>
      </w:r>
      <w:r w:rsidR="005B713C" w:rsidRPr="000E5419">
        <w:rPr>
          <w:b/>
        </w:rPr>
        <w:t>23.</w:t>
      </w:r>
      <w:r>
        <w:rPr>
          <w:b/>
        </w:rPr>
        <w:t>05</w:t>
      </w:r>
      <w:r w:rsidR="005B713C" w:rsidRPr="000E5419">
        <w:rPr>
          <w:b/>
        </w:rPr>
        <w:t>.</w:t>
      </w:r>
      <w:r>
        <w:rPr>
          <w:b/>
        </w:rPr>
        <w:t>2025</w:t>
      </w:r>
      <w:r w:rsidR="005B713C" w:rsidRPr="000E5419">
        <w:rPr>
          <w:b/>
        </w:rPr>
        <w:t>. godine,</w:t>
      </w:r>
      <w:r w:rsidR="005B713C">
        <w:rPr>
          <w:b/>
        </w:rPr>
        <w:t xml:space="preserve"> </w:t>
      </w:r>
      <w:r w:rsidR="005B713C" w:rsidRPr="008D38D7">
        <w:t>te će se u</w:t>
      </w:r>
      <w:r w:rsidR="005B713C">
        <w:t xml:space="preserve"> mjesecu </w:t>
      </w:r>
      <w:r>
        <w:t>junu</w:t>
      </w:r>
      <w:r w:rsidR="005B713C">
        <w:t xml:space="preserve"> 202</w:t>
      </w:r>
      <w:r>
        <w:t>5</w:t>
      </w:r>
      <w:r w:rsidR="005B713C">
        <w:t>. godine, obaviti i</w:t>
      </w:r>
      <w:r w:rsidR="005B713C" w:rsidRPr="00621C8A">
        <w:t xml:space="preserve"> ispiti</w:t>
      </w:r>
      <w:r w:rsidR="005B713C">
        <w:t xml:space="preserve">. </w:t>
      </w:r>
    </w:p>
    <w:p w14:paraId="10BB513B" w14:textId="77777777" w:rsidR="005B713C" w:rsidRPr="00621C8A" w:rsidRDefault="005B713C" w:rsidP="005B713C">
      <w:pPr>
        <w:ind w:firstLine="720"/>
        <w:jc w:val="both"/>
      </w:pPr>
    </w:p>
    <w:p w14:paraId="7D27F057" w14:textId="65D4E603" w:rsidR="005B713C" w:rsidRDefault="005B713C" w:rsidP="005B713C">
      <w:pPr>
        <w:ind w:firstLine="708"/>
        <w:rPr>
          <w:lang w:val="bs-Latn-BA"/>
        </w:rPr>
      </w:pPr>
      <w:r w:rsidRPr="00621C8A">
        <w:rPr>
          <w:lang w:val="bs-Latn-BA"/>
        </w:rPr>
        <w:t>Ostale relevantne informacije kandidati će dobiti u toku pripremne nastave.</w:t>
      </w:r>
      <w:r>
        <w:rPr>
          <w:lang w:val="bs-Latn-BA"/>
        </w:rPr>
        <w:t xml:space="preserve"> Za sva dodatna pitanja možete nas kontaktirati na broj telefona 033/770-192</w:t>
      </w:r>
      <w:r w:rsidR="00772FCF">
        <w:rPr>
          <w:lang w:val="bs-Latn-BA"/>
        </w:rPr>
        <w:t xml:space="preserve"> i 033/770-194</w:t>
      </w:r>
      <w:r>
        <w:rPr>
          <w:lang w:val="bs-Latn-BA"/>
        </w:rPr>
        <w:t>.</w:t>
      </w:r>
    </w:p>
    <w:p w14:paraId="410FA479" w14:textId="77777777" w:rsidR="00901BE5" w:rsidRPr="00935484" w:rsidRDefault="00901BE5" w:rsidP="00901BE5">
      <w:pPr>
        <w:ind w:firstLine="708"/>
        <w:jc w:val="both"/>
        <w:rPr>
          <w:lang w:val="bs-Latn-BA"/>
        </w:rPr>
      </w:pPr>
      <w:r w:rsidRPr="00935484">
        <w:rPr>
          <w:b/>
          <w:lang w:val="bs-Latn-BA"/>
        </w:rPr>
        <w:t>Napomena za ponavljače:</w:t>
      </w:r>
      <w:r>
        <w:rPr>
          <w:b/>
          <w:lang w:val="bs-Latn-BA"/>
        </w:rPr>
        <w:t xml:space="preserve"> </w:t>
      </w:r>
      <w:r>
        <w:rPr>
          <w:lang w:val="bs-Latn-BA"/>
        </w:rPr>
        <w:t>Svi kandidati koji u prethodnom roku nisu položili neki od ispita obavezni su se prijaviti na Javni poziv i predati prijavu za polaganje ispita koji/e nisu položili.</w:t>
      </w:r>
    </w:p>
    <w:p w14:paraId="3388FD06" w14:textId="77777777" w:rsidR="00901BE5" w:rsidRDefault="00901BE5" w:rsidP="005B713C">
      <w:pPr>
        <w:ind w:firstLine="708"/>
        <w:rPr>
          <w:lang w:val="bs-Latn-BA"/>
        </w:rPr>
      </w:pPr>
    </w:p>
    <w:p w14:paraId="003C2462" w14:textId="77777777" w:rsidR="005B713C" w:rsidRPr="000853DB" w:rsidRDefault="005B713C" w:rsidP="005B713C">
      <w:pPr>
        <w:rPr>
          <w:sz w:val="22"/>
          <w:szCs w:val="22"/>
          <w:lang w:val="bs-Latn-BA"/>
        </w:rPr>
      </w:pPr>
    </w:p>
    <w:p w14:paraId="1E4C70F0" w14:textId="77777777" w:rsidR="005B713C" w:rsidRPr="00BD0E41" w:rsidRDefault="005B713C" w:rsidP="005B713C">
      <w:pPr>
        <w:pStyle w:val="Header"/>
        <w:ind w:left="4320" w:firstLine="720"/>
        <w:rPr>
          <w:b/>
          <w:bCs/>
          <w:sz w:val="22"/>
          <w:szCs w:val="22"/>
        </w:rPr>
      </w:pPr>
      <w:r w:rsidRPr="0069097F">
        <w:rPr>
          <w:bCs/>
          <w:sz w:val="22"/>
          <w:szCs w:val="22"/>
        </w:rPr>
        <w:t xml:space="preserve">                  </w:t>
      </w:r>
      <w:r>
        <w:rPr>
          <w:bCs/>
          <w:sz w:val="22"/>
          <w:szCs w:val="22"/>
        </w:rPr>
        <w:t xml:space="preserve">  </w:t>
      </w:r>
      <w:r w:rsidRPr="0069097F">
        <w:rPr>
          <w:bCs/>
          <w:sz w:val="22"/>
          <w:szCs w:val="22"/>
        </w:rPr>
        <w:t xml:space="preserve">   </w:t>
      </w:r>
      <w:r w:rsidRPr="00BD0E41">
        <w:rPr>
          <w:b/>
          <w:bCs/>
          <w:sz w:val="22"/>
          <w:szCs w:val="22"/>
        </w:rPr>
        <w:t>M I N I S T R</w:t>
      </w:r>
      <w:r>
        <w:rPr>
          <w:b/>
          <w:bCs/>
          <w:sz w:val="22"/>
          <w:szCs w:val="22"/>
        </w:rPr>
        <w:t xml:space="preserve"> I C A </w:t>
      </w:r>
    </w:p>
    <w:p w14:paraId="7595568A" w14:textId="77777777" w:rsidR="005B713C" w:rsidRPr="00BD0E41" w:rsidRDefault="005B713C" w:rsidP="005B713C">
      <w:pPr>
        <w:pStyle w:val="Header"/>
        <w:ind w:left="4320" w:firstLine="720"/>
        <w:rPr>
          <w:b/>
          <w:bCs/>
          <w:sz w:val="22"/>
          <w:szCs w:val="22"/>
        </w:rPr>
      </w:pPr>
      <w:r w:rsidRPr="00BD0E41">
        <w:rPr>
          <w:b/>
          <w:bCs/>
          <w:sz w:val="22"/>
          <w:szCs w:val="22"/>
        </w:rPr>
        <w:t xml:space="preserve">                      </w:t>
      </w:r>
    </w:p>
    <w:p w14:paraId="2EEDFA2C" w14:textId="02DFC839" w:rsidR="0075658E" w:rsidRDefault="005B713C" w:rsidP="0020087D">
      <w:pPr>
        <w:pStyle w:val="Header"/>
        <w:ind w:left="4320" w:firstLine="720"/>
        <w:rPr>
          <w:b/>
        </w:rPr>
      </w:pPr>
      <w:r>
        <w:rPr>
          <w:b/>
          <w:bCs/>
          <w:sz w:val="22"/>
          <w:szCs w:val="22"/>
        </w:rPr>
        <w:t xml:space="preserve">            </w:t>
      </w:r>
      <w:r w:rsidRPr="00BD0E41">
        <w:rPr>
          <w:b/>
          <w:bCs/>
          <w:sz w:val="22"/>
          <w:szCs w:val="22"/>
        </w:rPr>
        <w:t xml:space="preserve">  </w:t>
      </w:r>
      <w:r>
        <w:rPr>
          <w:b/>
          <w:bCs/>
          <w:sz w:val="22"/>
          <w:szCs w:val="22"/>
        </w:rPr>
        <w:t xml:space="preserve">      </w:t>
      </w:r>
      <w:r>
        <w:rPr>
          <w:b/>
          <w:bCs/>
          <w:i/>
          <w:sz w:val="22"/>
          <w:szCs w:val="22"/>
        </w:rPr>
        <w:t>Naida Hota-Muminović</w:t>
      </w:r>
      <w:r w:rsidR="003F751C">
        <w:rPr>
          <w:b/>
          <w:bCs/>
          <w:i/>
          <w:sz w:val="22"/>
          <w:szCs w:val="22"/>
        </w:rPr>
        <w:t>,</w:t>
      </w:r>
      <w:r w:rsidR="00B17F90">
        <w:rPr>
          <w:b/>
          <w:bCs/>
          <w:i/>
          <w:sz w:val="22"/>
          <w:szCs w:val="22"/>
        </w:rPr>
        <w:t xml:space="preserve"> s.r.</w:t>
      </w:r>
    </w:p>
    <w:p w14:paraId="618268F2" w14:textId="77777777" w:rsidR="0075658E" w:rsidRDefault="0075658E" w:rsidP="0075658E">
      <w:pPr>
        <w:widowControl w:val="0"/>
        <w:jc w:val="both"/>
        <w:rPr>
          <w:b/>
        </w:rPr>
      </w:pPr>
    </w:p>
    <w:p w14:paraId="4783ACAC" w14:textId="77777777" w:rsidR="00F77D05" w:rsidRDefault="00F77D05" w:rsidP="0075658E">
      <w:pPr>
        <w:sectPr w:rsidR="00F77D05" w:rsidSect="00B75E10">
          <w:footerReference w:type="default" r:id="rId7"/>
          <w:headerReference w:type="first" r:id="rId8"/>
          <w:footerReference w:type="first" r:id="rId9"/>
          <w:pgSz w:w="11906" w:h="16838" w:code="9"/>
          <w:pgMar w:top="567" w:right="1134" w:bottom="510" w:left="1134" w:header="567" w:footer="510" w:gutter="0"/>
          <w:cols w:space="720"/>
          <w:titlePg/>
        </w:sectPr>
      </w:pPr>
    </w:p>
    <w:p w14:paraId="315DC52D" w14:textId="77777777" w:rsidR="00F77D05" w:rsidRPr="00B3665C" w:rsidRDefault="00F77D05" w:rsidP="00F77D05">
      <w:pPr>
        <w:rPr>
          <w:b/>
          <w:sz w:val="28"/>
          <w:szCs w:val="28"/>
        </w:rPr>
      </w:pPr>
      <w:r w:rsidRPr="00B3665C">
        <w:rPr>
          <w:b/>
          <w:sz w:val="28"/>
          <w:szCs w:val="28"/>
        </w:rPr>
        <w:lastRenderedPageBreak/>
        <w:t>PRIJAVA</w:t>
      </w:r>
    </w:p>
    <w:p w14:paraId="75621CBF" w14:textId="77777777" w:rsidR="00F77D05" w:rsidRDefault="00F77D05" w:rsidP="00F77D05">
      <w:pPr>
        <w:jc w:val="right"/>
      </w:pPr>
      <w:r>
        <w:t>Redni broj registra .........</w:t>
      </w:r>
    </w:p>
    <w:p w14:paraId="4FF5BD94" w14:textId="77777777" w:rsidR="00F77D05" w:rsidRDefault="00F77D05" w:rsidP="00F77D05">
      <w:pPr>
        <w:rPr>
          <w:b/>
        </w:rPr>
      </w:pPr>
      <w:r w:rsidRPr="00B3665C">
        <w:rPr>
          <w:b/>
        </w:rPr>
        <w:t>Za polaganje ispita za dobijanje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899"/>
      </w:tblGrid>
      <w:tr w:rsidR="00F77D05" w:rsidRPr="001C04E1" w14:paraId="65BE97A1" w14:textId="77777777" w:rsidTr="00172B7E">
        <w:tc>
          <w:tcPr>
            <w:tcW w:w="468" w:type="dxa"/>
            <w:shd w:val="clear" w:color="auto" w:fill="auto"/>
          </w:tcPr>
          <w:p w14:paraId="2176A9B7" w14:textId="77777777" w:rsidR="00F77D05" w:rsidRPr="001C04E1" w:rsidRDefault="00F77D05" w:rsidP="00172B7E"/>
        </w:tc>
        <w:tc>
          <w:tcPr>
            <w:tcW w:w="9493" w:type="dxa"/>
            <w:tcBorders>
              <w:top w:val="nil"/>
              <w:bottom w:val="nil"/>
              <w:right w:val="nil"/>
            </w:tcBorders>
            <w:shd w:val="clear" w:color="auto" w:fill="auto"/>
          </w:tcPr>
          <w:p w14:paraId="605987E0" w14:textId="77777777" w:rsidR="00F77D05" w:rsidRPr="001C04E1" w:rsidRDefault="00F77D05" w:rsidP="00172B7E">
            <w:r w:rsidRPr="001C04E1">
              <w:t>Predavača teoretske nastave</w:t>
            </w:r>
          </w:p>
        </w:tc>
      </w:tr>
      <w:tr w:rsidR="00F77D05" w:rsidRPr="001C04E1" w14:paraId="61893D1B" w14:textId="77777777" w:rsidTr="00172B7E">
        <w:tc>
          <w:tcPr>
            <w:tcW w:w="468" w:type="dxa"/>
            <w:shd w:val="clear" w:color="auto" w:fill="auto"/>
          </w:tcPr>
          <w:p w14:paraId="5BCBF3F9" w14:textId="77777777" w:rsidR="00F77D05" w:rsidRPr="001C04E1" w:rsidRDefault="00F77D05" w:rsidP="00172B7E"/>
        </w:tc>
        <w:tc>
          <w:tcPr>
            <w:tcW w:w="9493" w:type="dxa"/>
            <w:tcBorders>
              <w:top w:val="nil"/>
              <w:bottom w:val="nil"/>
              <w:right w:val="nil"/>
            </w:tcBorders>
            <w:shd w:val="clear" w:color="auto" w:fill="auto"/>
          </w:tcPr>
          <w:p w14:paraId="3A5B744B" w14:textId="77777777" w:rsidR="00F77D05" w:rsidRPr="001C04E1" w:rsidRDefault="00F77D05" w:rsidP="00172B7E">
            <w:r w:rsidRPr="001C04E1">
              <w:t xml:space="preserve">Ispitivača </w:t>
            </w:r>
            <w:r>
              <w:t xml:space="preserve">iz </w:t>
            </w:r>
            <w:r w:rsidRPr="001C04E1">
              <w:t>teoretsk</w:t>
            </w:r>
            <w:r>
              <w:t>og dijela ispita</w:t>
            </w:r>
          </w:p>
        </w:tc>
      </w:tr>
      <w:tr w:rsidR="00F77D05" w:rsidRPr="001C04E1" w14:paraId="08330882" w14:textId="77777777" w:rsidTr="00172B7E">
        <w:tc>
          <w:tcPr>
            <w:tcW w:w="468" w:type="dxa"/>
            <w:shd w:val="clear" w:color="auto" w:fill="auto"/>
          </w:tcPr>
          <w:p w14:paraId="68FA292C" w14:textId="77777777" w:rsidR="00F77D05" w:rsidRPr="001C04E1" w:rsidRDefault="00F77D05" w:rsidP="00172B7E"/>
        </w:tc>
        <w:tc>
          <w:tcPr>
            <w:tcW w:w="9493" w:type="dxa"/>
            <w:tcBorders>
              <w:top w:val="nil"/>
              <w:bottom w:val="nil"/>
              <w:right w:val="nil"/>
            </w:tcBorders>
            <w:shd w:val="clear" w:color="auto" w:fill="auto"/>
          </w:tcPr>
          <w:p w14:paraId="600A5A32" w14:textId="77777777" w:rsidR="00F77D05" w:rsidRPr="001C04E1" w:rsidRDefault="00F77D05" w:rsidP="00172B7E">
            <w:r w:rsidRPr="001C04E1">
              <w:t xml:space="preserve">Ispitivača </w:t>
            </w:r>
            <w:r>
              <w:t>iz</w:t>
            </w:r>
            <w:r w:rsidRPr="001C04E1">
              <w:t xml:space="preserve"> upravljanj</w:t>
            </w:r>
            <w:r>
              <w:t>a</w:t>
            </w:r>
            <w:r w:rsidRPr="001C04E1">
              <w:t xml:space="preserve"> motornim vozilom</w:t>
            </w:r>
          </w:p>
        </w:tc>
      </w:tr>
      <w:tr w:rsidR="00F77D05" w:rsidRPr="001C04E1" w14:paraId="67D9F190" w14:textId="77777777" w:rsidTr="00172B7E">
        <w:tc>
          <w:tcPr>
            <w:tcW w:w="468" w:type="dxa"/>
            <w:shd w:val="clear" w:color="auto" w:fill="auto"/>
          </w:tcPr>
          <w:p w14:paraId="28DA1CA0" w14:textId="77777777" w:rsidR="00F77D05" w:rsidRPr="001C04E1" w:rsidRDefault="00F77D05" w:rsidP="00172B7E"/>
        </w:tc>
        <w:tc>
          <w:tcPr>
            <w:tcW w:w="9493" w:type="dxa"/>
            <w:tcBorders>
              <w:top w:val="nil"/>
              <w:bottom w:val="nil"/>
              <w:right w:val="nil"/>
            </w:tcBorders>
            <w:shd w:val="clear" w:color="auto" w:fill="auto"/>
          </w:tcPr>
          <w:p w14:paraId="5288DED8" w14:textId="77777777" w:rsidR="00F77D05" w:rsidRPr="001C04E1" w:rsidRDefault="00F77D05" w:rsidP="00172B7E">
            <w:r>
              <w:t>Ispitivač iz poznavanja prve pomoći</w:t>
            </w:r>
          </w:p>
        </w:tc>
      </w:tr>
    </w:tbl>
    <w:p w14:paraId="2F150D23" w14:textId="77777777" w:rsidR="00F77D05" w:rsidRDefault="00F77D05" w:rsidP="00F77D05">
      <w:pPr>
        <w:rPr>
          <w:sz w:val="22"/>
          <w:szCs w:val="22"/>
        </w:rPr>
      </w:pPr>
      <w:r w:rsidRPr="001C04E1">
        <w:rPr>
          <w:sz w:val="22"/>
          <w:szCs w:val="22"/>
        </w:rPr>
        <w:t xml:space="preserve">        (U kućicu ispre</w:t>
      </w:r>
      <w:r>
        <w:rPr>
          <w:sz w:val="22"/>
          <w:szCs w:val="22"/>
        </w:rPr>
        <w:t>d</w:t>
      </w:r>
      <w:r w:rsidRPr="001C04E1">
        <w:rPr>
          <w:sz w:val="22"/>
          <w:szCs w:val="22"/>
        </w:rPr>
        <w:t xml:space="preserve"> željene prijave upisati *)</w:t>
      </w:r>
    </w:p>
    <w:p w14:paraId="55A5B9CD" w14:textId="77777777" w:rsidR="00F77D05" w:rsidRPr="001C04E1" w:rsidRDefault="00F77D05" w:rsidP="00F77D05">
      <w:pPr>
        <w:rPr>
          <w:sz w:val="22"/>
          <w:szCs w:val="22"/>
        </w:rPr>
      </w:pPr>
    </w:p>
    <w:p w14:paraId="51D5CF41" w14:textId="77777777" w:rsidR="00F77D05" w:rsidRDefault="00F77D05" w:rsidP="00F77D05">
      <w:pPr>
        <w:rPr>
          <w:b/>
        </w:rPr>
      </w:pPr>
      <w:r>
        <w:rPr>
          <w:b/>
        </w:rPr>
        <w:t>KANTON SARAJEVO</w:t>
      </w:r>
    </w:p>
    <w:p w14:paraId="127CCC07" w14:textId="14246F8D" w:rsidR="00F77D05" w:rsidRDefault="00F77D05" w:rsidP="00F77D05">
      <w:pPr>
        <w:rPr>
          <w:b/>
        </w:rPr>
      </w:pPr>
      <w:r>
        <w:rPr>
          <w:b/>
        </w:rPr>
        <w:t>MINISTARSTVO ZA ODGOJ I OBRAZOVANJE</w:t>
      </w:r>
    </w:p>
    <w:p w14:paraId="58ABF318" w14:textId="77777777" w:rsidR="00F77D05" w:rsidRDefault="00F77D05" w:rsidP="00F77D05">
      <w:pPr>
        <w:rPr>
          <w:b/>
        </w:rPr>
      </w:pPr>
    </w:p>
    <w:p w14:paraId="5799D5A8" w14:textId="77777777" w:rsidR="00F77D05" w:rsidRDefault="00F77D05" w:rsidP="00F77D05">
      <w:pPr>
        <w:rPr>
          <w:b/>
        </w:rPr>
      </w:pPr>
      <w:r>
        <w:rPr>
          <w:b/>
        </w:rPr>
        <w:t>Molim da mi se odobri polaganje ispita. O sebi dajem slijedeće podatke: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292"/>
        <w:gridCol w:w="5040"/>
      </w:tblGrid>
      <w:tr w:rsidR="00F77D05" w:rsidRPr="005265C4" w14:paraId="474AD122" w14:textId="77777777" w:rsidTr="00172B7E">
        <w:tc>
          <w:tcPr>
            <w:tcW w:w="496" w:type="dxa"/>
            <w:shd w:val="clear" w:color="auto" w:fill="auto"/>
          </w:tcPr>
          <w:p w14:paraId="43A66420" w14:textId="77777777" w:rsidR="00F77D05" w:rsidRPr="005265C4" w:rsidRDefault="00F77D05" w:rsidP="00172B7E">
            <w:pPr>
              <w:rPr>
                <w:sz w:val="22"/>
                <w:szCs w:val="22"/>
              </w:rPr>
            </w:pPr>
          </w:p>
          <w:p w14:paraId="615BEE26" w14:textId="77777777" w:rsidR="00F77D05" w:rsidRPr="005265C4" w:rsidRDefault="00F77D05" w:rsidP="00172B7E">
            <w:pPr>
              <w:rPr>
                <w:sz w:val="22"/>
                <w:szCs w:val="22"/>
              </w:rPr>
            </w:pPr>
            <w:r w:rsidRPr="005265C4">
              <w:rPr>
                <w:sz w:val="22"/>
                <w:szCs w:val="22"/>
              </w:rPr>
              <w:t>1</w:t>
            </w:r>
          </w:p>
        </w:tc>
        <w:tc>
          <w:tcPr>
            <w:tcW w:w="4292" w:type="dxa"/>
            <w:shd w:val="clear" w:color="auto" w:fill="auto"/>
          </w:tcPr>
          <w:p w14:paraId="1ECC0F6F" w14:textId="77777777" w:rsidR="00F77D05" w:rsidRPr="005265C4" w:rsidRDefault="00F77D05" w:rsidP="00172B7E">
            <w:pPr>
              <w:rPr>
                <w:sz w:val="22"/>
                <w:szCs w:val="22"/>
              </w:rPr>
            </w:pPr>
          </w:p>
          <w:p w14:paraId="1578D0D2" w14:textId="77777777" w:rsidR="00F77D05" w:rsidRPr="005265C4" w:rsidRDefault="00F77D05" w:rsidP="00172B7E">
            <w:pPr>
              <w:rPr>
                <w:sz w:val="22"/>
                <w:szCs w:val="22"/>
              </w:rPr>
            </w:pPr>
            <w:r w:rsidRPr="005265C4">
              <w:rPr>
                <w:sz w:val="22"/>
                <w:szCs w:val="22"/>
              </w:rPr>
              <w:t>Ime i prezime</w:t>
            </w:r>
          </w:p>
        </w:tc>
        <w:tc>
          <w:tcPr>
            <w:tcW w:w="5040" w:type="dxa"/>
            <w:shd w:val="clear" w:color="auto" w:fill="auto"/>
          </w:tcPr>
          <w:p w14:paraId="56EFC44E" w14:textId="77777777" w:rsidR="00F77D05" w:rsidRPr="004B63CB" w:rsidRDefault="00F77D05" w:rsidP="00172B7E"/>
        </w:tc>
      </w:tr>
      <w:tr w:rsidR="00F77D05" w:rsidRPr="005265C4" w14:paraId="298711B8" w14:textId="77777777" w:rsidTr="00172B7E">
        <w:tc>
          <w:tcPr>
            <w:tcW w:w="496" w:type="dxa"/>
            <w:shd w:val="clear" w:color="auto" w:fill="auto"/>
          </w:tcPr>
          <w:p w14:paraId="1C45D54D" w14:textId="77777777" w:rsidR="00F77D05" w:rsidRPr="005265C4" w:rsidRDefault="00F77D05" w:rsidP="00172B7E">
            <w:pPr>
              <w:rPr>
                <w:sz w:val="22"/>
                <w:szCs w:val="22"/>
              </w:rPr>
            </w:pPr>
          </w:p>
          <w:p w14:paraId="3E14BD8B" w14:textId="77777777" w:rsidR="00F77D05" w:rsidRPr="005265C4" w:rsidRDefault="00F77D05" w:rsidP="00172B7E">
            <w:pPr>
              <w:rPr>
                <w:sz w:val="22"/>
                <w:szCs w:val="22"/>
              </w:rPr>
            </w:pPr>
            <w:r w:rsidRPr="005265C4">
              <w:rPr>
                <w:sz w:val="22"/>
                <w:szCs w:val="22"/>
              </w:rPr>
              <w:t>2</w:t>
            </w:r>
          </w:p>
        </w:tc>
        <w:tc>
          <w:tcPr>
            <w:tcW w:w="4292" w:type="dxa"/>
            <w:shd w:val="clear" w:color="auto" w:fill="auto"/>
          </w:tcPr>
          <w:p w14:paraId="3CB85DC8" w14:textId="77777777" w:rsidR="00F77D05" w:rsidRPr="005265C4" w:rsidRDefault="00F77D05" w:rsidP="00172B7E">
            <w:pPr>
              <w:rPr>
                <w:sz w:val="22"/>
                <w:szCs w:val="22"/>
              </w:rPr>
            </w:pPr>
          </w:p>
          <w:p w14:paraId="07F284CC" w14:textId="77777777" w:rsidR="00F77D05" w:rsidRPr="005265C4" w:rsidRDefault="00F77D05" w:rsidP="00172B7E">
            <w:pPr>
              <w:rPr>
                <w:sz w:val="22"/>
                <w:szCs w:val="22"/>
              </w:rPr>
            </w:pPr>
            <w:r w:rsidRPr="005265C4">
              <w:rPr>
                <w:sz w:val="22"/>
                <w:szCs w:val="22"/>
              </w:rPr>
              <w:t>Ime jednog roditelja</w:t>
            </w:r>
          </w:p>
        </w:tc>
        <w:tc>
          <w:tcPr>
            <w:tcW w:w="5040" w:type="dxa"/>
            <w:shd w:val="clear" w:color="auto" w:fill="auto"/>
          </w:tcPr>
          <w:p w14:paraId="7DDD2FFE" w14:textId="77777777" w:rsidR="00F77D05" w:rsidRPr="004B63CB" w:rsidRDefault="00F77D05" w:rsidP="00172B7E"/>
        </w:tc>
      </w:tr>
      <w:tr w:rsidR="00F77D05" w:rsidRPr="005265C4" w14:paraId="3A1A8A21" w14:textId="77777777" w:rsidTr="00172B7E">
        <w:trPr>
          <w:trHeight w:val="278"/>
        </w:trPr>
        <w:tc>
          <w:tcPr>
            <w:tcW w:w="496" w:type="dxa"/>
            <w:vMerge w:val="restart"/>
            <w:shd w:val="clear" w:color="auto" w:fill="auto"/>
          </w:tcPr>
          <w:p w14:paraId="3DBF8FCB" w14:textId="77777777" w:rsidR="00F77D05" w:rsidRPr="005265C4" w:rsidRDefault="00F77D05" w:rsidP="00172B7E">
            <w:pPr>
              <w:rPr>
                <w:sz w:val="22"/>
                <w:szCs w:val="22"/>
              </w:rPr>
            </w:pPr>
          </w:p>
          <w:p w14:paraId="78FC3150" w14:textId="77777777" w:rsidR="00F77D05" w:rsidRPr="005265C4" w:rsidRDefault="00F77D05" w:rsidP="00172B7E">
            <w:pPr>
              <w:rPr>
                <w:sz w:val="22"/>
                <w:szCs w:val="22"/>
              </w:rPr>
            </w:pPr>
            <w:r w:rsidRPr="005265C4">
              <w:rPr>
                <w:sz w:val="22"/>
                <w:szCs w:val="22"/>
              </w:rPr>
              <w:t>3</w:t>
            </w:r>
          </w:p>
        </w:tc>
        <w:tc>
          <w:tcPr>
            <w:tcW w:w="4292" w:type="dxa"/>
            <w:vMerge w:val="restart"/>
            <w:shd w:val="clear" w:color="auto" w:fill="auto"/>
          </w:tcPr>
          <w:p w14:paraId="7DFCD0B5" w14:textId="77777777" w:rsidR="00F77D05" w:rsidRPr="005265C4" w:rsidRDefault="00F77D05" w:rsidP="00172B7E">
            <w:pPr>
              <w:rPr>
                <w:sz w:val="22"/>
                <w:szCs w:val="22"/>
              </w:rPr>
            </w:pPr>
            <w:r w:rsidRPr="005265C4">
              <w:rPr>
                <w:sz w:val="22"/>
                <w:szCs w:val="22"/>
              </w:rPr>
              <w:t xml:space="preserve">Datum, mjesto rođenja i </w:t>
            </w:r>
          </w:p>
          <w:p w14:paraId="66DF9953" w14:textId="77777777" w:rsidR="00F77D05" w:rsidRPr="005265C4" w:rsidRDefault="00F77D05" w:rsidP="00172B7E">
            <w:pPr>
              <w:rPr>
                <w:sz w:val="22"/>
                <w:szCs w:val="22"/>
              </w:rPr>
            </w:pPr>
            <w:r w:rsidRPr="005265C4">
              <w:rPr>
                <w:sz w:val="22"/>
                <w:szCs w:val="22"/>
              </w:rPr>
              <w:t>JMB</w:t>
            </w:r>
          </w:p>
        </w:tc>
        <w:tc>
          <w:tcPr>
            <w:tcW w:w="5040" w:type="dxa"/>
            <w:shd w:val="clear" w:color="auto" w:fill="auto"/>
          </w:tcPr>
          <w:p w14:paraId="2B0A02CF" w14:textId="77777777" w:rsidR="00F77D05" w:rsidRPr="004B63CB" w:rsidRDefault="00F77D05" w:rsidP="00172B7E"/>
        </w:tc>
      </w:tr>
      <w:tr w:rsidR="00F77D05" w:rsidRPr="005265C4" w14:paraId="32D6DB6F" w14:textId="77777777" w:rsidTr="00172B7E">
        <w:trPr>
          <w:trHeight w:val="277"/>
        </w:trPr>
        <w:tc>
          <w:tcPr>
            <w:tcW w:w="496" w:type="dxa"/>
            <w:vMerge/>
            <w:shd w:val="clear" w:color="auto" w:fill="auto"/>
          </w:tcPr>
          <w:p w14:paraId="2731E00B" w14:textId="77777777" w:rsidR="00F77D05" w:rsidRPr="005265C4" w:rsidRDefault="00F77D05" w:rsidP="00172B7E">
            <w:pPr>
              <w:rPr>
                <w:sz w:val="22"/>
                <w:szCs w:val="22"/>
              </w:rPr>
            </w:pPr>
          </w:p>
        </w:tc>
        <w:tc>
          <w:tcPr>
            <w:tcW w:w="4292" w:type="dxa"/>
            <w:vMerge/>
            <w:shd w:val="clear" w:color="auto" w:fill="auto"/>
          </w:tcPr>
          <w:p w14:paraId="3F6CC77C" w14:textId="77777777" w:rsidR="00F77D05" w:rsidRPr="005265C4" w:rsidRDefault="00F77D05" w:rsidP="00172B7E">
            <w:pPr>
              <w:rPr>
                <w:sz w:val="22"/>
                <w:szCs w:val="22"/>
              </w:rPr>
            </w:pPr>
          </w:p>
        </w:tc>
        <w:tc>
          <w:tcPr>
            <w:tcW w:w="5040" w:type="dxa"/>
            <w:shd w:val="clear" w:color="auto" w:fill="auto"/>
          </w:tcPr>
          <w:p w14:paraId="4B2DB072" w14:textId="77777777" w:rsidR="00F77D05" w:rsidRPr="004B63CB" w:rsidRDefault="00F77D05" w:rsidP="00172B7E"/>
        </w:tc>
      </w:tr>
      <w:tr w:rsidR="00F77D05" w:rsidRPr="005265C4" w14:paraId="026EFE20" w14:textId="77777777" w:rsidTr="00172B7E">
        <w:tc>
          <w:tcPr>
            <w:tcW w:w="496" w:type="dxa"/>
            <w:shd w:val="clear" w:color="auto" w:fill="auto"/>
          </w:tcPr>
          <w:p w14:paraId="77ACF8E1" w14:textId="77777777" w:rsidR="00F77D05" w:rsidRPr="005265C4" w:rsidRDefault="00F77D05" w:rsidP="00172B7E">
            <w:pPr>
              <w:rPr>
                <w:sz w:val="22"/>
                <w:szCs w:val="22"/>
              </w:rPr>
            </w:pPr>
          </w:p>
          <w:p w14:paraId="41D4BB7C" w14:textId="77777777" w:rsidR="00F77D05" w:rsidRPr="005265C4" w:rsidRDefault="00F77D05" w:rsidP="00172B7E">
            <w:pPr>
              <w:rPr>
                <w:sz w:val="22"/>
                <w:szCs w:val="22"/>
              </w:rPr>
            </w:pPr>
            <w:r w:rsidRPr="005265C4">
              <w:rPr>
                <w:sz w:val="22"/>
                <w:szCs w:val="22"/>
              </w:rPr>
              <w:t>4</w:t>
            </w:r>
          </w:p>
        </w:tc>
        <w:tc>
          <w:tcPr>
            <w:tcW w:w="4292" w:type="dxa"/>
            <w:shd w:val="clear" w:color="auto" w:fill="auto"/>
          </w:tcPr>
          <w:p w14:paraId="192965AE" w14:textId="77777777" w:rsidR="00F77D05" w:rsidRPr="005265C4" w:rsidRDefault="00F77D05" w:rsidP="00172B7E">
            <w:pPr>
              <w:rPr>
                <w:sz w:val="22"/>
                <w:szCs w:val="22"/>
              </w:rPr>
            </w:pPr>
          </w:p>
          <w:p w14:paraId="642E91AF" w14:textId="77777777" w:rsidR="00F77D05" w:rsidRPr="005265C4" w:rsidRDefault="00F77D05" w:rsidP="00172B7E">
            <w:pPr>
              <w:rPr>
                <w:sz w:val="22"/>
                <w:szCs w:val="22"/>
              </w:rPr>
            </w:pPr>
            <w:r w:rsidRPr="005265C4">
              <w:rPr>
                <w:sz w:val="22"/>
                <w:szCs w:val="22"/>
              </w:rPr>
              <w:t>Državljanstvo</w:t>
            </w:r>
          </w:p>
        </w:tc>
        <w:tc>
          <w:tcPr>
            <w:tcW w:w="5040" w:type="dxa"/>
            <w:shd w:val="clear" w:color="auto" w:fill="auto"/>
          </w:tcPr>
          <w:p w14:paraId="6997DFBB" w14:textId="77777777" w:rsidR="00F77D05" w:rsidRPr="004B63CB" w:rsidRDefault="00F77D05" w:rsidP="00172B7E"/>
        </w:tc>
      </w:tr>
      <w:tr w:rsidR="00F77D05" w:rsidRPr="005265C4" w14:paraId="0E2C847D" w14:textId="77777777" w:rsidTr="00172B7E">
        <w:tc>
          <w:tcPr>
            <w:tcW w:w="496" w:type="dxa"/>
            <w:shd w:val="clear" w:color="auto" w:fill="auto"/>
          </w:tcPr>
          <w:p w14:paraId="7717C865" w14:textId="77777777" w:rsidR="00F77D05" w:rsidRPr="005265C4" w:rsidRDefault="00F77D05" w:rsidP="00172B7E">
            <w:pPr>
              <w:rPr>
                <w:sz w:val="22"/>
                <w:szCs w:val="22"/>
              </w:rPr>
            </w:pPr>
          </w:p>
          <w:p w14:paraId="666FC26D" w14:textId="77777777" w:rsidR="00F77D05" w:rsidRPr="005265C4" w:rsidRDefault="00F77D05" w:rsidP="00172B7E">
            <w:pPr>
              <w:rPr>
                <w:sz w:val="22"/>
                <w:szCs w:val="22"/>
              </w:rPr>
            </w:pPr>
            <w:r w:rsidRPr="005265C4">
              <w:rPr>
                <w:sz w:val="22"/>
                <w:szCs w:val="22"/>
              </w:rPr>
              <w:t>5</w:t>
            </w:r>
          </w:p>
        </w:tc>
        <w:tc>
          <w:tcPr>
            <w:tcW w:w="4292" w:type="dxa"/>
            <w:shd w:val="clear" w:color="auto" w:fill="auto"/>
          </w:tcPr>
          <w:p w14:paraId="6882CA8E" w14:textId="77777777" w:rsidR="00F77D05" w:rsidRPr="005265C4" w:rsidRDefault="00F77D05" w:rsidP="00172B7E">
            <w:pPr>
              <w:rPr>
                <w:sz w:val="22"/>
                <w:szCs w:val="22"/>
              </w:rPr>
            </w:pPr>
          </w:p>
          <w:p w14:paraId="7CA18632" w14:textId="77777777" w:rsidR="00F77D05" w:rsidRPr="005265C4" w:rsidRDefault="00F77D05" w:rsidP="00172B7E">
            <w:pPr>
              <w:rPr>
                <w:sz w:val="22"/>
                <w:szCs w:val="22"/>
              </w:rPr>
            </w:pPr>
            <w:r w:rsidRPr="005265C4">
              <w:rPr>
                <w:sz w:val="22"/>
                <w:szCs w:val="22"/>
              </w:rPr>
              <w:t>Zanimanje</w:t>
            </w:r>
          </w:p>
        </w:tc>
        <w:tc>
          <w:tcPr>
            <w:tcW w:w="5040" w:type="dxa"/>
            <w:shd w:val="clear" w:color="auto" w:fill="auto"/>
          </w:tcPr>
          <w:p w14:paraId="5BA6197C" w14:textId="77777777" w:rsidR="00F77D05" w:rsidRPr="004B63CB" w:rsidRDefault="00F77D05" w:rsidP="00172B7E"/>
        </w:tc>
      </w:tr>
      <w:tr w:rsidR="00F77D05" w:rsidRPr="005265C4" w14:paraId="7AE95AA5" w14:textId="77777777" w:rsidTr="00172B7E">
        <w:tc>
          <w:tcPr>
            <w:tcW w:w="496" w:type="dxa"/>
            <w:shd w:val="clear" w:color="auto" w:fill="auto"/>
          </w:tcPr>
          <w:p w14:paraId="5CE36C1A" w14:textId="77777777" w:rsidR="00F77D05" w:rsidRPr="005265C4" w:rsidRDefault="00F77D05" w:rsidP="00172B7E">
            <w:pPr>
              <w:rPr>
                <w:sz w:val="22"/>
                <w:szCs w:val="22"/>
              </w:rPr>
            </w:pPr>
          </w:p>
          <w:p w14:paraId="1BB7003B" w14:textId="77777777" w:rsidR="00F77D05" w:rsidRPr="005265C4" w:rsidRDefault="00F77D05" w:rsidP="00172B7E">
            <w:pPr>
              <w:rPr>
                <w:sz w:val="22"/>
                <w:szCs w:val="22"/>
              </w:rPr>
            </w:pPr>
            <w:r w:rsidRPr="005265C4">
              <w:rPr>
                <w:sz w:val="22"/>
                <w:szCs w:val="22"/>
              </w:rPr>
              <w:t>6</w:t>
            </w:r>
          </w:p>
        </w:tc>
        <w:tc>
          <w:tcPr>
            <w:tcW w:w="4292" w:type="dxa"/>
            <w:shd w:val="clear" w:color="auto" w:fill="auto"/>
          </w:tcPr>
          <w:p w14:paraId="5690A8A8" w14:textId="77777777" w:rsidR="00F77D05" w:rsidRPr="005265C4" w:rsidRDefault="00F77D05" w:rsidP="00172B7E">
            <w:pPr>
              <w:rPr>
                <w:sz w:val="22"/>
                <w:szCs w:val="22"/>
              </w:rPr>
            </w:pPr>
          </w:p>
          <w:p w14:paraId="06A30AFA" w14:textId="77777777" w:rsidR="00F77D05" w:rsidRPr="005265C4" w:rsidRDefault="00F77D05" w:rsidP="00172B7E">
            <w:pPr>
              <w:rPr>
                <w:sz w:val="22"/>
                <w:szCs w:val="22"/>
              </w:rPr>
            </w:pPr>
            <w:r w:rsidRPr="005265C4">
              <w:rPr>
                <w:sz w:val="22"/>
                <w:szCs w:val="22"/>
              </w:rPr>
              <w:t>Adresa stanovanja i broj telefona</w:t>
            </w:r>
          </w:p>
        </w:tc>
        <w:tc>
          <w:tcPr>
            <w:tcW w:w="5040" w:type="dxa"/>
            <w:shd w:val="clear" w:color="auto" w:fill="auto"/>
          </w:tcPr>
          <w:p w14:paraId="37E8D969" w14:textId="77777777" w:rsidR="00F77D05" w:rsidRPr="004B63CB" w:rsidRDefault="00F77D05" w:rsidP="00172B7E"/>
        </w:tc>
      </w:tr>
      <w:tr w:rsidR="00F77D05" w:rsidRPr="005265C4" w14:paraId="6A836565" w14:textId="77777777" w:rsidTr="00172B7E">
        <w:tc>
          <w:tcPr>
            <w:tcW w:w="496" w:type="dxa"/>
            <w:shd w:val="clear" w:color="auto" w:fill="auto"/>
          </w:tcPr>
          <w:p w14:paraId="65477369" w14:textId="77777777" w:rsidR="00F77D05" w:rsidRPr="005265C4" w:rsidRDefault="00F77D05" w:rsidP="00172B7E">
            <w:pPr>
              <w:rPr>
                <w:sz w:val="22"/>
                <w:szCs w:val="22"/>
              </w:rPr>
            </w:pPr>
          </w:p>
          <w:p w14:paraId="01236C93" w14:textId="77777777" w:rsidR="00F77D05" w:rsidRPr="005265C4" w:rsidRDefault="00F77D05" w:rsidP="00172B7E">
            <w:pPr>
              <w:rPr>
                <w:sz w:val="22"/>
                <w:szCs w:val="22"/>
              </w:rPr>
            </w:pPr>
            <w:r w:rsidRPr="005265C4">
              <w:rPr>
                <w:sz w:val="22"/>
                <w:szCs w:val="22"/>
              </w:rPr>
              <w:t>7</w:t>
            </w:r>
          </w:p>
        </w:tc>
        <w:tc>
          <w:tcPr>
            <w:tcW w:w="4292" w:type="dxa"/>
            <w:shd w:val="clear" w:color="auto" w:fill="auto"/>
          </w:tcPr>
          <w:p w14:paraId="4708E652" w14:textId="77777777" w:rsidR="00F77D05" w:rsidRPr="005265C4" w:rsidRDefault="00F77D05" w:rsidP="00172B7E">
            <w:pPr>
              <w:rPr>
                <w:sz w:val="22"/>
                <w:szCs w:val="22"/>
              </w:rPr>
            </w:pPr>
          </w:p>
          <w:p w14:paraId="3B78A3FE" w14:textId="77777777" w:rsidR="00F77D05" w:rsidRPr="005265C4" w:rsidRDefault="00F77D05" w:rsidP="00172B7E">
            <w:pPr>
              <w:rPr>
                <w:sz w:val="22"/>
                <w:szCs w:val="22"/>
              </w:rPr>
            </w:pPr>
            <w:r w:rsidRPr="005265C4">
              <w:rPr>
                <w:sz w:val="22"/>
                <w:szCs w:val="22"/>
              </w:rPr>
              <w:t>Za koju vrstu licence polaže ispit</w:t>
            </w:r>
          </w:p>
        </w:tc>
        <w:tc>
          <w:tcPr>
            <w:tcW w:w="5040" w:type="dxa"/>
            <w:shd w:val="clear" w:color="auto" w:fill="auto"/>
          </w:tcPr>
          <w:p w14:paraId="1E38222A" w14:textId="77777777" w:rsidR="00F77D05" w:rsidRPr="004B63CB" w:rsidRDefault="00F77D05" w:rsidP="00172B7E"/>
        </w:tc>
      </w:tr>
      <w:tr w:rsidR="00F77D05" w:rsidRPr="005265C4" w14:paraId="4569563D" w14:textId="77777777" w:rsidTr="00172B7E">
        <w:tc>
          <w:tcPr>
            <w:tcW w:w="496" w:type="dxa"/>
            <w:shd w:val="clear" w:color="auto" w:fill="auto"/>
          </w:tcPr>
          <w:p w14:paraId="4DD5C01D" w14:textId="77777777" w:rsidR="00F77D05" w:rsidRPr="005265C4" w:rsidRDefault="00F77D05" w:rsidP="00172B7E">
            <w:pPr>
              <w:rPr>
                <w:sz w:val="22"/>
                <w:szCs w:val="22"/>
              </w:rPr>
            </w:pPr>
          </w:p>
          <w:p w14:paraId="1C37EC02" w14:textId="77777777" w:rsidR="00F77D05" w:rsidRPr="005265C4" w:rsidRDefault="00F77D05" w:rsidP="00172B7E">
            <w:pPr>
              <w:rPr>
                <w:sz w:val="22"/>
                <w:szCs w:val="22"/>
              </w:rPr>
            </w:pPr>
            <w:r w:rsidRPr="005265C4">
              <w:rPr>
                <w:sz w:val="22"/>
                <w:szCs w:val="22"/>
              </w:rPr>
              <w:t>8</w:t>
            </w:r>
          </w:p>
        </w:tc>
        <w:tc>
          <w:tcPr>
            <w:tcW w:w="4292" w:type="dxa"/>
            <w:shd w:val="clear" w:color="auto" w:fill="auto"/>
          </w:tcPr>
          <w:p w14:paraId="2865C98B" w14:textId="77777777" w:rsidR="00F77D05" w:rsidRPr="005265C4" w:rsidRDefault="00F77D05" w:rsidP="00172B7E">
            <w:pPr>
              <w:rPr>
                <w:sz w:val="22"/>
                <w:szCs w:val="22"/>
              </w:rPr>
            </w:pPr>
            <w:r w:rsidRPr="005265C4">
              <w:rPr>
                <w:sz w:val="22"/>
                <w:szCs w:val="22"/>
              </w:rPr>
              <w:t>Način pripremanja ispita za polaganje</w:t>
            </w:r>
          </w:p>
        </w:tc>
        <w:tc>
          <w:tcPr>
            <w:tcW w:w="5040" w:type="dxa"/>
            <w:shd w:val="clear" w:color="auto" w:fill="auto"/>
          </w:tcPr>
          <w:p w14:paraId="63F1918A" w14:textId="77777777" w:rsidR="00F77D05" w:rsidRPr="004B63CB" w:rsidRDefault="00F77D05" w:rsidP="00172B7E"/>
        </w:tc>
      </w:tr>
      <w:tr w:rsidR="00F77D05" w:rsidRPr="005265C4" w14:paraId="1C894FE1" w14:textId="77777777" w:rsidTr="00172B7E">
        <w:tc>
          <w:tcPr>
            <w:tcW w:w="496" w:type="dxa"/>
            <w:shd w:val="clear" w:color="auto" w:fill="auto"/>
          </w:tcPr>
          <w:p w14:paraId="751E4CB5" w14:textId="77777777" w:rsidR="00F77D05" w:rsidRPr="005265C4" w:rsidRDefault="00F77D05" w:rsidP="00172B7E">
            <w:pPr>
              <w:rPr>
                <w:sz w:val="22"/>
                <w:szCs w:val="22"/>
              </w:rPr>
            </w:pPr>
          </w:p>
          <w:p w14:paraId="2671A0D6" w14:textId="77777777" w:rsidR="00F77D05" w:rsidRPr="005265C4" w:rsidRDefault="00F77D05" w:rsidP="00172B7E">
            <w:pPr>
              <w:rPr>
                <w:sz w:val="22"/>
                <w:szCs w:val="22"/>
              </w:rPr>
            </w:pPr>
            <w:r w:rsidRPr="005265C4">
              <w:rPr>
                <w:sz w:val="22"/>
                <w:szCs w:val="22"/>
              </w:rPr>
              <w:t>9</w:t>
            </w:r>
          </w:p>
        </w:tc>
        <w:tc>
          <w:tcPr>
            <w:tcW w:w="4292" w:type="dxa"/>
            <w:shd w:val="clear" w:color="auto" w:fill="auto"/>
          </w:tcPr>
          <w:p w14:paraId="7033E690" w14:textId="77777777" w:rsidR="00F77D05" w:rsidRPr="005265C4" w:rsidRDefault="00F77D05" w:rsidP="00172B7E">
            <w:pPr>
              <w:rPr>
                <w:sz w:val="22"/>
                <w:szCs w:val="22"/>
              </w:rPr>
            </w:pPr>
            <w:r w:rsidRPr="005265C4">
              <w:rPr>
                <w:sz w:val="22"/>
                <w:szCs w:val="22"/>
              </w:rPr>
              <w:t>Da li je za istu licencu već polagao/la ispit, koliko puta</w:t>
            </w:r>
          </w:p>
        </w:tc>
        <w:tc>
          <w:tcPr>
            <w:tcW w:w="5040" w:type="dxa"/>
            <w:shd w:val="clear" w:color="auto" w:fill="auto"/>
          </w:tcPr>
          <w:p w14:paraId="122124B1" w14:textId="77777777" w:rsidR="00F77D05" w:rsidRPr="004B63CB" w:rsidRDefault="00F77D05" w:rsidP="00172B7E"/>
        </w:tc>
      </w:tr>
      <w:tr w:rsidR="00F77D05" w:rsidRPr="005265C4" w14:paraId="6D086BB0" w14:textId="77777777" w:rsidTr="00172B7E">
        <w:tc>
          <w:tcPr>
            <w:tcW w:w="496" w:type="dxa"/>
            <w:shd w:val="clear" w:color="auto" w:fill="auto"/>
          </w:tcPr>
          <w:p w14:paraId="5ACA1958" w14:textId="77777777" w:rsidR="00F77D05" w:rsidRPr="005265C4" w:rsidRDefault="00F77D05" w:rsidP="00172B7E">
            <w:pPr>
              <w:rPr>
                <w:sz w:val="22"/>
                <w:szCs w:val="22"/>
              </w:rPr>
            </w:pPr>
          </w:p>
          <w:p w14:paraId="163B1E10" w14:textId="77777777" w:rsidR="00F77D05" w:rsidRPr="005265C4" w:rsidRDefault="00F77D05" w:rsidP="00172B7E">
            <w:pPr>
              <w:rPr>
                <w:sz w:val="22"/>
                <w:szCs w:val="22"/>
              </w:rPr>
            </w:pPr>
            <w:r w:rsidRPr="005265C4">
              <w:rPr>
                <w:sz w:val="22"/>
                <w:szCs w:val="22"/>
              </w:rPr>
              <w:t>10</w:t>
            </w:r>
          </w:p>
        </w:tc>
        <w:tc>
          <w:tcPr>
            <w:tcW w:w="4292" w:type="dxa"/>
            <w:shd w:val="clear" w:color="auto" w:fill="auto"/>
          </w:tcPr>
          <w:p w14:paraId="74FCFE29" w14:textId="77777777" w:rsidR="00F77D05" w:rsidRPr="005265C4" w:rsidRDefault="00F77D05" w:rsidP="00172B7E">
            <w:pPr>
              <w:rPr>
                <w:sz w:val="20"/>
                <w:szCs w:val="20"/>
              </w:rPr>
            </w:pPr>
            <w:r w:rsidRPr="005265C4">
              <w:rPr>
                <w:sz w:val="20"/>
                <w:szCs w:val="20"/>
              </w:rPr>
              <w:t>Da li posjeduje vozačku dozvolu, za koju kategoriju vozila, kada je i pod kojim brojem izdata</w:t>
            </w:r>
          </w:p>
        </w:tc>
        <w:tc>
          <w:tcPr>
            <w:tcW w:w="5040" w:type="dxa"/>
            <w:shd w:val="clear" w:color="auto" w:fill="auto"/>
          </w:tcPr>
          <w:p w14:paraId="28AF6D7F" w14:textId="77777777" w:rsidR="00F77D05" w:rsidRPr="004B63CB" w:rsidRDefault="00F77D05" w:rsidP="00172B7E"/>
        </w:tc>
      </w:tr>
      <w:tr w:rsidR="00F77D05" w:rsidRPr="005265C4" w14:paraId="5BD5FFB4" w14:textId="77777777" w:rsidTr="00172B7E">
        <w:tc>
          <w:tcPr>
            <w:tcW w:w="496" w:type="dxa"/>
            <w:shd w:val="clear" w:color="auto" w:fill="auto"/>
          </w:tcPr>
          <w:p w14:paraId="771834DF" w14:textId="77777777" w:rsidR="00F77D05" w:rsidRPr="005265C4" w:rsidRDefault="00F77D05" w:rsidP="00172B7E">
            <w:pPr>
              <w:rPr>
                <w:sz w:val="22"/>
                <w:szCs w:val="22"/>
              </w:rPr>
            </w:pPr>
          </w:p>
          <w:p w14:paraId="76B14B9D" w14:textId="77777777" w:rsidR="00F77D05" w:rsidRPr="005265C4" w:rsidRDefault="00F77D05" w:rsidP="00172B7E">
            <w:pPr>
              <w:rPr>
                <w:sz w:val="22"/>
                <w:szCs w:val="22"/>
              </w:rPr>
            </w:pPr>
            <w:r w:rsidRPr="005265C4">
              <w:rPr>
                <w:sz w:val="22"/>
                <w:szCs w:val="22"/>
              </w:rPr>
              <w:t>11</w:t>
            </w:r>
          </w:p>
        </w:tc>
        <w:tc>
          <w:tcPr>
            <w:tcW w:w="4292" w:type="dxa"/>
            <w:shd w:val="clear" w:color="auto" w:fill="auto"/>
          </w:tcPr>
          <w:p w14:paraId="0AAEC8F0" w14:textId="77777777" w:rsidR="00F77D05" w:rsidRPr="005265C4" w:rsidRDefault="00F77D05" w:rsidP="00172B7E">
            <w:pPr>
              <w:rPr>
                <w:sz w:val="20"/>
                <w:szCs w:val="20"/>
              </w:rPr>
            </w:pPr>
            <w:r w:rsidRPr="005265C4">
              <w:rPr>
                <w:sz w:val="20"/>
                <w:szCs w:val="20"/>
              </w:rPr>
              <w:t xml:space="preserve">Da li je podnosiocu prijave izrečena mjera zabrane izdavanja, odnosno oduzimanja vozačke dozvole, ako jest od koga i za koje vrijeme </w:t>
            </w:r>
          </w:p>
        </w:tc>
        <w:tc>
          <w:tcPr>
            <w:tcW w:w="5040" w:type="dxa"/>
            <w:shd w:val="clear" w:color="auto" w:fill="auto"/>
          </w:tcPr>
          <w:p w14:paraId="6E5F5F40" w14:textId="77777777" w:rsidR="00F77D05" w:rsidRPr="004B63CB" w:rsidRDefault="00F77D05" w:rsidP="00172B7E"/>
        </w:tc>
      </w:tr>
    </w:tbl>
    <w:p w14:paraId="3BBF7422" w14:textId="77777777" w:rsidR="00F77D05" w:rsidRDefault="00F77D05" w:rsidP="00F77D05">
      <w:pPr>
        <w:rPr>
          <w:b/>
        </w:rPr>
      </w:pPr>
    </w:p>
    <w:p w14:paraId="3AD70ABA" w14:textId="77777777" w:rsidR="00F77D05" w:rsidRDefault="00F77D05" w:rsidP="00F77D05">
      <w:pPr>
        <w:rPr>
          <w:b/>
        </w:rPr>
      </w:pPr>
      <w:r>
        <w:rPr>
          <w:b/>
        </w:rPr>
        <w:t>Uz prijavu prilažem dokumentaciju propisanu pravilnikom i to:</w:t>
      </w:r>
    </w:p>
    <w:p w14:paraId="66C35B42" w14:textId="77777777" w:rsidR="00F77D05" w:rsidRDefault="00F77D05" w:rsidP="00F77D05">
      <w:pPr>
        <w:rPr>
          <w:b/>
        </w:rPr>
      </w:pPr>
    </w:p>
    <w:p w14:paraId="6F90DD13" w14:textId="77777777" w:rsidR="00F77D05" w:rsidRPr="000E2206" w:rsidRDefault="00F77D05" w:rsidP="00F77D05">
      <w:r w:rsidRPr="000E2206">
        <w:t>1.</w:t>
      </w:r>
      <w:r>
        <w:t xml:space="preserve">   </w:t>
      </w:r>
      <w:r w:rsidRPr="000E2206">
        <w:t xml:space="preserve"> ......................................................................................................</w:t>
      </w:r>
    </w:p>
    <w:p w14:paraId="237E0389" w14:textId="77777777" w:rsidR="00F77D05" w:rsidRPr="000E2206" w:rsidRDefault="00F77D05" w:rsidP="00F77D05">
      <w:r>
        <w:t>2</w:t>
      </w:r>
      <w:r w:rsidRPr="000E2206">
        <w:t>.</w:t>
      </w:r>
      <w:r>
        <w:t xml:space="preserve">   </w:t>
      </w:r>
      <w:r w:rsidRPr="000E2206">
        <w:t xml:space="preserve"> ......................................................................................................</w:t>
      </w:r>
    </w:p>
    <w:p w14:paraId="345A6C52" w14:textId="77777777" w:rsidR="00F77D05" w:rsidRPr="000E2206" w:rsidRDefault="00F77D05" w:rsidP="00F77D05">
      <w:r>
        <w:t>3</w:t>
      </w:r>
      <w:r w:rsidRPr="000E2206">
        <w:t>.</w:t>
      </w:r>
      <w:r>
        <w:t xml:space="preserve">   </w:t>
      </w:r>
      <w:r w:rsidRPr="000E2206">
        <w:t xml:space="preserve"> ......................................................................................................</w:t>
      </w:r>
    </w:p>
    <w:p w14:paraId="0BFA5F8F" w14:textId="77777777" w:rsidR="00F77D05" w:rsidRPr="000E2206" w:rsidRDefault="00F77D05" w:rsidP="00F77D05">
      <w:r>
        <w:t>4</w:t>
      </w:r>
      <w:r w:rsidRPr="000E2206">
        <w:t>.</w:t>
      </w:r>
      <w:r>
        <w:t xml:space="preserve">   </w:t>
      </w:r>
      <w:r w:rsidRPr="000E2206">
        <w:t xml:space="preserve"> ......................................................................................................</w:t>
      </w:r>
    </w:p>
    <w:p w14:paraId="1F30954B" w14:textId="77777777" w:rsidR="00F77D05" w:rsidRDefault="00F77D05" w:rsidP="00F77D05">
      <w:r>
        <w:t>5</w:t>
      </w:r>
      <w:r w:rsidRPr="000E2206">
        <w:t>.</w:t>
      </w:r>
      <w:r>
        <w:t xml:space="preserve">   </w:t>
      </w:r>
      <w:r w:rsidRPr="000E2206">
        <w:t xml:space="preserve"> ......................................................................................................</w:t>
      </w:r>
    </w:p>
    <w:p w14:paraId="25DC1565" w14:textId="77777777" w:rsidR="00F77D05" w:rsidRDefault="00F77D05" w:rsidP="00F77D05">
      <w:r>
        <w:t>6</w:t>
      </w:r>
      <w:r w:rsidRPr="000E2206">
        <w:t>.</w:t>
      </w:r>
      <w:r>
        <w:t xml:space="preserve">   </w:t>
      </w:r>
      <w:r w:rsidRPr="000E2206">
        <w:t xml:space="preserve"> ......................................................................................................</w:t>
      </w:r>
    </w:p>
    <w:p w14:paraId="072D918C" w14:textId="77777777" w:rsidR="00F77D05" w:rsidRDefault="00F77D05" w:rsidP="00F77D05">
      <w:r>
        <w:t>7</w:t>
      </w:r>
      <w:r w:rsidRPr="000E2206">
        <w:t>.</w:t>
      </w:r>
      <w:r>
        <w:t xml:space="preserve">   </w:t>
      </w:r>
      <w:r w:rsidRPr="000E2206">
        <w:t xml:space="preserve"> ......................................................................................................</w:t>
      </w:r>
    </w:p>
    <w:p w14:paraId="7A3550C4" w14:textId="77777777" w:rsidR="00F77D05" w:rsidRDefault="00F77D05" w:rsidP="00F77D05">
      <w:pPr>
        <w:tabs>
          <w:tab w:val="left" w:pos="5865"/>
        </w:tabs>
      </w:pPr>
      <w:r>
        <w:tab/>
      </w:r>
    </w:p>
    <w:p w14:paraId="6A687626" w14:textId="77777777" w:rsidR="00F77D05" w:rsidRDefault="00F77D05" w:rsidP="00F77D05">
      <w:r>
        <w:t>U .................................................</w:t>
      </w:r>
    </w:p>
    <w:p w14:paraId="44896EE4" w14:textId="77777777" w:rsidR="00F77D05" w:rsidRDefault="00F77D05" w:rsidP="00F77D05">
      <w:r>
        <w:t>........................................... godine</w:t>
      </w:r>
    </w:p>
    <w:p w14:paraId="676FE78F" w14:textId="77777777" w:rsidR="00F77D05" w:rsidRDefault="00F77D05" w:rsidP="00F77D05">
      <w:pPr>
        <w:ind w:left="5664" w:firstLine="708"/>
        <w:jc w:val="center"/>
      </w:pPr>
      <w:r>
        <w:t>Podnosilac prijave,</w:t>
      </w:r>
    </w:p>
    <w:p w14:paraId="4B1344C5" w14:textId="77777777" w:rsidR="00F77D05" w:rsidRDefault="00F77D05" w:rsidP="00F77D05">
      <w:pPr>
        <w:jc w:val="right"/>
      </w:pPr>
    </w:p>
    <w:p w14:paraId="3D422204" w14:textId="77777777" w:rsidR="00F77D05" w:rsidRDefault="00F77D05" w:rsidP="00F77D05">
      <w:pPr>
        <w:jc w:val="right"/>
        <w:rPr>
          <w:lang w:val="bs-Latn-BA"/>
        </w:rPr>
      </w:pPr>
      <w:r>
        <w:t>...........................................</w:t>
      </w:r>
    </w:p>
    <w:p w14:paraId="2D1FD53C" w14:textId="77777777" w:rsidR="00F77D05" w:rsidRDefault="00F77D05" w:rsidP="00F77D05"/>
    <w:p w14:paraId="39443A36" w14:textId="77777777" w:rsidR="00F77D05" w:rsidRDefault="00F77D05" w:rsidP="00F77D05"/>
    <w:p w14:paraId="4922BA0C" w14:textId="3EBF2F3A" w:rsidR="00EE0E23" w:rsidRPr="0075658E" w:rsidRDefault="00EE0E23" w:rsidP="00F77D05"/>
    <w:sectPr w:rsidR="00EE0E23" w:rsidRPr="0075658E" w:rsidSect="0042636E">
      <w:footerReference w:type="default" r:id="rId10"/>
      <w:pgSz w:w="11906" w:h="16838"/>
      <w:pgMar w:top="540"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F62E" w14:textId="77777777" w:rsidR="00943F29" w:rsidRDefault="00943F29">
      <w:r>
        <w:separator/>
      </w:r>
    </w:p>
  </w:endnote>
  <w:endnote w:type="continuationSeparator" w:id="0">
    <w:p w14:paraId="0582B516" w14:textId="77777777" w:rsidR="00943F29" w:rsidRDefault="0094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110461" w14:paraId="5DFA0E98" w14:textId="77777777" w:rsidTr="00434290">
      <w:tc>
        <w:tcPr>
          <w:tcW w:w="1100" w:type="pct"/>
          <w:shd w:val="clear" w:color="auto" w:fill="auto"/>
        </w:tcPr>
        <w:p w14:paraId="701DEC43" w14:textId="77777777" w:rsidR="00110461" w:rsidRDefault="00110461" w:rsidP="00110461">
          <w:pPr>
            <w:snapToGrid w:val="0"/>
            <w:spacing w:before="60"/>
            <w:rPr>
              <w:color w:val="000000"/>
              <w:sz w:val="20"/>
              <w:szCs w:val="20"/>
            </w:rPr>
          </w:pPr>
          <w:r>
            <w:rPr>
              <w:noProof/>
              <w:color w:val="000000"/>
              <w:sz w:val="20"/>
              <w:szCs w:val="20"/>
              <w:lang w:val="en-GB" w:eastAsia="en-GB"/>
            </w:rPr>
            <w:drawing>
              <wp:inline distT="0" distB="0" distL="0" distR="0" wp14:anchorId="7D2EC165" wp14:editId="05BE36E8">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46FDA9B2" w14:textId="77777777" w:rsidR="00110461" w:rsidRDefault="00110461"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14:paraId="0C63E61D" w14:textId="77777777" w:rsidR="00110461" w:rsidRDefault="00110461" w:rsidP="00110461">
          <w:pPr>
            <w:pStyle w:val="western"/>
            <w:spacing w:before="0" w:beforeAutospacing="0" w:after="0" w:line="240" w:lineRule="auto"/>
            <w:jc w:val="center"/>
          </w:pPr>
          <w:r>
            <w:rPr>
              <w:color w:val="000000"/>
              <w:sz w:val="20"/>
              <w:szCs w:val="20"/>
            </w:rPr>
            <w:t>Tel: + 387 (0) 33 562-128</w:t>
          </w:r>
        </w:p>
        <w:p w14:paraId="6F7F8ED8" w14:textId="77777777" w:rsidR="00110461" w:rsidRDefault="00110461"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14:paraId="0B97EA09" w14:textId="273FC70E" w:rsidR="00110461" w:rsidRPr="00372F75" w:rsidRDefault="00110461" w:rsidP="00F77D0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3F751C">
            <w:rPr>
              <w:b/>
              <w:bCs/>
              <w:noProof/>
              <w:sz w:val="20"/>
              <w:szCs w:val="20"/>
            </w:rPr>
            <w:t>3</w:t>
          </w:r>
          <w:r w:rsidRPr="00372F75">
            <w:rPr>
              <w:b/>
              <w:bCs/>
              <w:sz w:val="20"/>
              <w:szCs w:val="20"/>
            </w:rPr>
            <w:fldChar w:fldCharType="end"/>
          </w:r>
          <w:r>
            <w:rPr>
              <w:b/>
              <w:bCs/>
              <w:sz w:val="20"/>
              <w:szCs w:val="20"/>
            </w:rPr>
            <w:t>/</w:t>
          </w:r>
          <w:r w:rsidR="00F77D05">
            <w:rPr>
              <w:b/>
              <w:bCs/>
              <w:sz w:val="20"/>
              <w:szCs w:val="20"/>
            </w:rPr>
            <w:t>3</w:t>
          </w:r>
        </w:p>
      </w:tc>
    </w:tr>
  </w:tbl>
  <w:p w14:paraId="5D0EC751" w14:textId="77777777" w:rsidR="00B775E5" w:rsidRDefault="00B775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F65C55" w14:paraId="6370F59B" w14:textId="77777777" w:rsidTr="00984C7B">
      <w:tc>
        <w:tcPr>
          <w:tcW w:w="1100" w:type="pct"/>
          <w:shd w:val="clear" w:color="auto" w:fill="auto"/>
        </w:tcPr>
        <w:p w14:paraId="6C8A8FBE" w14:textId="77777777" w:rsidR="00F65C55" w:rsidRDefault="00F65C55" w:rsidP="00F65C55">
          <w:pPr>
            <w:snapToGrid w:val="0"/>
            <w:spacing w:before="60"/>
            <w:rPr>
              <w:color w:val="000000"/>
              <w:sz w:val="20"/>
              <w:szCs w:val="20"/>
            </w:rPr>
          </w:pPr>
          <w:r>
            <w:rPr>
              <w:noProof/>
              <w:color w:val="000000"/>
              <w:sz w:val="20"/>
              <w:szCs w:val="20"/>
              <w:lang w:val="en-GB" w:eastAsia="en-GB"/>
            </w:rPr>
            <w:drawing>
              <wp:inline distT="0" distB="0" distL="0" distR="0" wp14:anchorId="5D0F34C8" wp14:editId="2B68B752">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14:paraId="1AB952E7" w14:textId="77777777" w:rsidR="00B05450" w:rsidRDefault="00110461" w:rsidP="00B05450">
          <w:pPr>
            <w:pStyle w:val="western"/>
            <w:spacing w:before="0" w:beforeAutospacing="0" w:after="0" w:line="240" w:lineRule="auto"/>
            <w:jc w:val="center"/>
            <w:rPr>
              <w:color w:val="000000"/>
              <w:sz w:val="20"/>
              <w:szCs w:val="20"/>
            </w:rPr>
          </w:pPr>
          <w:r>
            <w:rPr>
              <w:color w:val="000000"/>
              <w:sz w:val="20"/>
              <w:szCs w:val="20"/>
            </w:rPr>
            <w:t xml:space="preserve">Adresa: </w:t>
          </w:r>
          <w:r w:rsidR="00B05450">
            <w:rPr>
              <w:color w:val="000000"/>
              <w:sz w:val="20"/>
              <w:szCs w:val="20"/>
            </w:rPr>
            <w:t>Reisa Džemaludina Čauševića 1</w:t>
          </w:r>
          <w:r>
            <w:rPr>
              <w:color w:val="000000"/>
              <w:sz w:val="20"/>
              <w:szCs w:val="20"/>
            </w:rPr>
            <w:t>, 71 000 Sarajevo</w:t>
          </w:r>
        </w:p>
        <w:p w14:paraId="52AE2A87" w14:textId="77777777" w:rsidR="00B05450" w:rsidRDefault="00B05450" w:rsidP="00B05450">
          <w:pPr>
            <w:pStyle w:val="western"/>
            <w:spacing w:before="0" w:beforeAutospacing="0" w:after="0" w:line="240" w:lineRule="auto"/>
            <w:jc w:val="center"/>
          </w:pPr>
          <w:r>
            <w:rPr>
              <w:color w:val="000000"/>
              <w:sz w:val="20"/>
              <w:szCs w:val="20"/>
            </w:rPr>
            <w:t>Tel: + 387 (0) 33 562-128</w:t>
          </w:r>
        </w:p>
        <w:p w14:paraId="7EA2693C" w14:textId="77777777" w:rsidR="00F65C55" w:rsidRDefault="00B05450" w:rsidP="009130DC">
          <w:pPr>
            <w:pStyle w:val="western"/>
            <w:spacing w:before="0" w:beforeAutospacing="0" w:after="0" w:line="240" w:lineRule="auto"/>
            <w:jc w:val="center"/>
          </w:pPr>
          <w:r>
            <w:rPr>
              <w:color w:val="000000"/>
              <w:sz w:val="20"/>
              <w:szCs w:val="20"/>
            </w:rPr>
            <w:t xml:space="preserve">Web: </w:t>
          </w:r>
          <w:r w:rsidR="009130DC" w:rsidRPr="009130DC">
            <w:rPr>
              <w:color w:val="000000"/>
              <w:sz w:val="20"/>
              <w:szCs w:val="20"/>
            </w:rPr>
            <w:t>http://mo.ks.gov.ba</w:t>
          </w:r>
          <w:r w:rsidR="009130DC">
            <w:rPr>
              <w:color w:val="000000"/>
              <w:sz w:val="20"/>
              <w:szCs w:val="20"/>
            </w:rPr>
            <w:t xml:space="preserve">, </w:t>
          </w:r>
          <w:r>
            <w:rPr>
              <w:color w:val="000000"/>
              <w:sz w:val="20"/>
              <w:szCs w:val="20"/>
            </w:rPr>
            <w:t xml:space="preserve">E-mail: mo@mo.ks.gov.ba </w:t>
          </w:r>
        </w:p>
      </w:tc>
      <w:tc>
        <w:tcPr>
          <w:tcW w:w="1100" w:type="pct"/>
          <w:shd w:val="clear" w:color="auto" w:fill="auto"/>
          <w:vAlign w:val="center"/>
        </w:tcPr>
        <w:p w14:paraId="37AC2E17" w14:textId="5E3ABF3F" w:rsidR="00F65C55" w:rsidRPr="00372F75" w:rsidRDefault="00F65C55" w:rsidP="00F77D0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3F751C">
            <w:rPr>
              <w:b/>
              <w:bCs/>
              <w:noProof/>
              <w:sz w:val="20"/>
              <w:szCs w:val="20"/>
            </w:rPr>
            <w:t>1</w:t>
          </w:r>
          <w:r w:rsidRPr="00372F75">
            <w:rPr>
              <w:b/>
              <w:bCs/>
              <w:sz w:val="20"/>
              <w:szCs w:val="20"/>
            </w:rPr>
            <w:fldChar w:fldCharType="end"/>
          </w:r>
          <w:r w:rsidR="00110461">
            <w:rPr>
              <w:b/>
              <w:bCs/>
              <w:sz w:val="20"/>
              <w:szCs w:val="20"/>
            </w:rPr>
            <w:t>/</w:t>
          </w:r>
          <w:r w:rsidR="00F77D05">
            <w:rPr>
              <w:b/>
              <w:bCs/>
              <w:sz w:val="20"/>
              <w:szCs w:val="20"/>
            </w:rPr>
            <w:t>3</w:t>
          </w:r>
        </w:p>
      </w:tc>
    </w:tr>
  </w:tbl>
  <w:p w14:paraId="7F8B1F8F" w14:textId="77777777" w:rsidR="00B775E5" w:rsidRDefault="00B775E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247B" w14:textId="04E6676A" w:rsidR="00F77D05" w:rsidRDefault="00F77D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756F" w14:textId="77777777" w:rsidR="00943F29" w:rsidRDefault="00943F29">
      <w:r>
        <w:separator/>
      </w:r>
    </w:p>
  </w:footnote>
  <w:footnote w:type="continuationSeparator" w:id="0">
    <w:p w14:paraId="1DC9CBF0" w14:textId="77777777" w:rsidR="00943F29" w:rsidRDefault="00943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B775E5" w14:paraId="156F46E6" w14:textId="77777777" w:rsidTr="00F65C55">
      <w:tc>
        <w:tcPr>
          <w:tcW w:w="4244" w:type="dxa"/>
          <w:shd w:val="clear" w:color="auto" w:fill="auto"/>
        </w:tcPr>
        <w:p w14:paraId="1C691CED" w14:textId="77777777" w:rsidR="00B775E5" w:rsidRDefault="00124895">
          <w:pPr>
            <w:pStyle w:val="Header"/>
            <w:jc w:val="right"/>
          </w:pPr>
          <w:r>
            <w:rPr>
              <w:rFonts w:ascii="Times New Roman" w:hAnsi="Times New Roman"/>
              <w:sz w:val="22"/>
              <w:szCs w:val="22"/>
            </w:rPr>
            <w:t>Bosna i Hercegovina</w:t>
          </w:r>
        </w:p>
        <w:p w14:paraId="078782E6" w14:textId="77777777" w:rsidR="00B775E5" w:rsidRDefault="00124895">
          <w:pPr>
            <w:pStyle w:val="Header"/>
            <w:jc w:val="right"/>
          </w:pPr>
          <w:r>
            <w:rPr>
              <w:rFonts w:ascii="Times New Roman" w:hAnsi="Times New Roman"/>
              <w:sz w:val="22"/>
              <w:szCs w:val="22"/>
            </w:rPr>
            <w:t>Federacija Bosne i Hercegovine</w:t>
          </w:r>
        </w:p>
      </w:tc>
      <w:tc>
        <w:tcPr>
          <w:tcW w:w="1200" w:type="dxa"/>
          <w:vMerge w:val="restart"/>
          <w:shd w:val="clear" w:color="auto" w:fill="auto"/>
        </w:tcPr>
        <w:p w14:paraId="74B55A03" w14:textId="77777777" w:rsidR="00B775E5" w:rsidRDefault="00B531EC">
          <w:pPr>
            <w:pStyle w:val="Header"/>
            <w:rPr>
              <w:rFonts w:ascii="Times New Roman" w:hAnsi="Times New Roman"/>
              <w:sz w:val="22"/>
              <w:szCs w:val="22"/>
            </w:rPr>
          </w:pPr>
          <w:r w:rsidRPr="00B531EC">
            <w:rPr>
              <w:rFonts w:ascii="Times New Roman" w:hAnsi="Times New Roman"/>
              <w:noProof/>
              <w:sz w:val="22"/>
              <w:szCs w:val="22"/>
              <w:lang w:val="en-GB" w:eastAsia="en-GB" w:bidi="ar-SA"/>
            </w:rPr>
            <w:drawing>
              <wp:inline distT="0" distB="0" distL="0" distR="0" wp14:anchorId="6D4D1574" wp14:editId="413D05AA">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14:paraId="6C4B2896" w14:textId="77777777" w:rsidR="00B775E5" w:rsidRDefault="00124895">
          <w:pPr>
            <w:pStyle w:val="Header"/>
          </w:pPr>
          <w:r>
            <w:rPr>
              <w:rFonts w:ascii="Times New Roman" w:hAnsi="Times New Roman"/>
              <w:sz w:val="22"/>
              <w:szCs w:val="22"/>
            </w:rPr>
            <w:t>Босна и Херцеговина</w:t>
          </w:r>
        </w:p>
        <w:p w14:paraId="1A60FA4E" w14:textId="77777777" w:rsidR="00B775E5" w:rsidRDefault="00124895">
          <w:pPr>
            <w:pStyle w:val="Header"/>
          </w:pPr>
          <w:r>
            <w:rPr>
              <w:rFonts w:ascii="Times New Roman" w:hAnsi="Times New Roman"/>
              <w:sz w:val="22"/>
              <w:szCs w:val="22"/>
            </w:rPr>
            <w:t>Федерација Босне и Херцеговине</w:t>
          </w:r>
        </w:p>
      </w:tc>
    </w:tr>
    <w:tr w:rsidR="00B775E5" w14:paraId="566FC624" w14:textId="77777777" w:rsidTr="00F65C55">
      <w:trPr>
        <w:trHeight w:val="636"/>
      </w:trPr>
      <w:tc>
        <w:tcPr>
          <w:tcW w:w="4244" w:type="dxa"/>
          <w:shd w:val="clear" w:color="auto" w:fill="auto"/>
        </w:tcPr>
        <w:p w14:paraId="68FFA0BF" w14:textId="77777777" w:rsidR="00B775E5" w:rsidRDefault="0012489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14:paraId="31C6AC42" w14:textId="77777777" w:rsidR="00B775E5" w:rsidRDefault="00124895">
          <w:pPr>
            <w:pStyle w:val="Header"/>
            <w:jc w:val="right"/>
          </w:pPr>
          <w:r>
            <w:rPr>
              <w:rFonts w:ascii="Times New Roman" w:hAnsi="Times New Roman"/>
              <w:b/>
              <w:bCs/>
              <w:sz w:val="22"/>
              <w:szCs w:val="22"/>
            </w:rPr>
            <w:t xml:space="preserve">            Ministarstvo </w:t>
          </w:r>
          <w:r w:rsidR="00B05450">
            <w:rPr>
              <w:rFonts w:ascii="Times New Roman" w:hAnsi="Times New Roman"/>
              <w:b/>
              <w:bCs/>
              <w:sz w:val="22"/>
              <w:szCs w:val="22"/>
            </w:rPr>
            <w:t>za odgoj i obrazovanje</w:t>
          </w:r>
        </w:p>
      </w:tc>
      <w:tc>
        <w:tcPr>
          <w:tcW w:w="1200" w:type="dxa"/>
          <w:vMerge/>
          <w:shd w:val="clear" w:color="auto" w:fill="auto"/>
        </w:tcPr>
        <w:p w14:paraId="2DCB36E5" w14:textId="77777777" w:rsidR="00B775E5" w:rsidRDefault="00B775E5"/>
      </w:tc>
      <w:tc>
        <w:tcPr>
          <w:tcW w:w="4171" w:type="dxa"/>
          <w:shd w:val="clear" w:color="auto" w:fill="auto"/>
        </w:tcPr>
        <w:p w14:paraId="6805BDA4" w14:textId="77777777" w:rsidR="00B775E5" w:rsidRDefault="00124895">
          <w:pPr>
            <w:pStyle w:val="Header"/>
            <w:spacing w:after="17"/>
          </w:pPr>
          <w:r>
            <w:rPr>
              <w:rFonts w:ascii="Times New Roman" w:hAnsi="Times New Roman"/>
              <w:b/>
              <w:bCs/>
              <w:sz w:val="22"/>
              <w:szCs w:val="22"/>
            </w:rPr>
            <w:t>КАНТОН САРАЈЕВО</w:t>
          </w:r>
        </w:p>
        <w:p w14:paraId="3F491D3C" w14:textId="77777777" w:rsidR="00B05450" w:rsidRDefault="00B05450" w:rsidP="00B05450">
          <w:pPr>
            <w:pStyle w:val="NormalWeb"/>
            <w:spacing w:before="0" w:beforeAutospacing="0" w:after="0" w:line="240" w:lineRule="auto"/>
          </w:pPr>
          <w:r>
            <w:rPr>
              <w:b/>
              <w:bCs/>
              <w:sz w:val="22"/>
              <w:szCs w:val="22"/>
            </w:rPr>
            <w:t xml:space="preserve">Министарство за одгој и </w:t>
          </w:r>
        </w:p>
        <w:p w14:paraId="72F36CC6" w14:textId="77777777" w:rsidR="00B05450" w:rsidRDefault="00B05450" w:rsidP="00B05450">
          <w:pPr>
            <w:pStyle w:val="NormalWeb"/>
            <w:spacing w:before="0" w:beforeAutospacing="0" w:after="0" w:line="240" w:lineRule="auto"/>
          </w:pPr>
          <w:r>
            <w:rPr>
              <w:b/>
              <w:bCs/>
              <w:sz w:val="22"/>
              <w:szCs w:val="22"/>
            </w:rPr>
            <w:t>образовање</w:t>
          </w:r>
        </w:p>
        <w:p w14:paraId="7FA0C9EF" w14:textId="77777777" w:rsidR="00B775E5" w:rsidRDefault="00B775E5">
          <w:pPr>
            <w:pStyle w:val="Header"/>
            <w:spacing w:after="17"/>
          </w:pPr>
        </w:p>
      </w:tc>
    </w:tr>
    <w:tr w:rsidR="00B775E5" w14:paraId="76B28F1A" w14:textId="77777777">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B775E5" w14:paraId="546AE0A4" w14:textId="77777777" w:rsidTr="00F65C55">
            <w:tc>
              <w:tcPr>
                <w:tcW w:w="4825" w:type="dxa"/>
                <w:shd w:val="clear" w:color="auto" w:fill="auto"/>
              </w:tcPr>
              <w:p w14:paraId="191137B6" w14:textId="77777777" w:rsidR="00B775E5" w:rsidRPr="00B05450" w:rsidRDefault="00124895" w:rsidP="00B05450">
                <w:pPr>
                  <w:pStyle w:val="Header"/>
                  <w:jc w:val="center"/>
                  <w:rPr>
                    <w:sz w:val="18"/>
                    <w:szCs w:val="18"/>
                  </w:rPr>
                </w:pPr>
                <w:r w:rsidRPr="00B05450">
                  <w:rPr>
                    <w:rFonts w:ascii="Times New Roman" w:hAnsi="Times New Roman"/>
                    <w:sz w:val="18"/>
                    <w:szCs w:val="18"/>
                  </w:rPr>
                  <w:t>Bosnia and Herzegovina</w:t>
                </w:r>
              </w:p>
              <w:p w14:paraId="4492F26C" w14:textId="77777777" w:rsidR="00B775E5" w:rsidRPr="00B05450" w:rsidRDefault="00124895" w:rsidP="00B05450">
                <w:pPr>
                  <w:pStyle w:val="Header"/>
                  <w:jc w:val="center"/>
                  <w:rPr>
                    <w:sz w:val="18"/>
                    <w:szCs w:val="18"/>
                  </w:rPr>
                </w:pPr>
                <w:r w:rsidRPr="00B05450">
                  <w:rPr>
                    <w:rFonts w:ascii="Times New Roman" w:hAnsi="Times New Roman"/>
                    <w:sz w:val="18"/>
                    <w:szCs w:val="18"/>
                  </w:rPr>
                  <w:t>Federation of Bosnia and Herzegovina</w:t>
                </w:r>
              </w:p>
            </w:tc>
          </w:tr>
          <w:tr w:rsidR="00B775E5" w14:paraId="68C2716F" w14:textId="77777777" w:rsidTr="00F65C55">
            <w:tc>
              <w:tcPr>
                <w:tcW w:w="4825" w:type="dxa"/>
                <w:shd w:val="clear" w:color="auto" w:fill="auto"/>
              </w:tcPr>
              <w:p w14:paraId="2338D164" w14:textId="77777777" w:rsidR="00B775E5" w:rsidRPr="00B05450" w:rsidRDefault="00124895" w:rsidP="00B05450">
                <w:pPr>
                  <w:pStyle w:val="Header"/>
                  <w:jc w:val="center"/>
                  <w:rPr>
                    <w:sz w:val="18"/>
                    <w:szCs w:val="18"/>
                  </w:rPr>
                </w:pPr>
                <w:r w:rsidRPr="00B05450">
                  <w:rPr>
                    <w:rFonts w:ascii="Times New Roman" w:hAnsi="Times New Roman"/>
                    <w:b/>
                    <w:bCs/>
                    <w:sz w:val="18"/>
                    <w:szCs w:val="18"/>
                  </w:rPr>
                  <w:t>CANTON SARAJEVO</w:t>
                </w:r>
              </w:p>
              <w:p w14:paraId="1B7EC118" w14:textId="380EDA4A" w:rsidR="00B775E5" w:rsidRPr="00B05450" w:rsidRDefault="00B05450" w:rsidP="00901BE5">
                <w:pPr>
                  <w:pStyle w:val="NormalWeb"/>
                  <w:spacing w:before="0" w:beforeAutospacing="0" w:after="0" w:line="240" w:lineRule="auto"/>
                  <w:jc w:val="center"/>
                  <w:rPr>
                    <w:sz w:val="18"/>
                    <w:szCs w:val="18"/>
                  </w:rPr>
                </w:pPr>
                <w:r w:rsidRPr="00B05450">
                  <w:rPr>
                    <w:b/>
                    <w:bCs/>
                    <w:sz w:val="18"/>
                    <w:szCs w:val="18"/>
                  </w:rPr>
                  <w:t>Ministry for Education</w:t>
                </w:r>
              </w:p>
            </w:tc>
          </w:tr>
        </w:tbl>
        <w:p w14:paraId="0686A69D" w14:textId="77777777" w:rsidR="00B775E5" w:rsidRDefault="00B775E5">
          <w:pPr>
            <w:pStyle w:val="Header"/>
            <w:rPr>
              <w:rFonts w:ascii="Times New Roman" w:hAnsi="Times New Roman"/>
              <w:sz w:val="22"/>
              <w:szCs w:val="22"/>
            </w:rPr>
          </w:pPr>
        </w:p>
      </w:tc>
    </w:tr>
  </w:tbl>
  <w:p w14:paraId="3B28CFE2" w14:textId="77777777" w:rsidR="00B775E5" w:rsidRDefault="00B775E5" w:rsidP="00901B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DA7"/>
    <w:multiLevelType w:val="hybridMultilevel"/>
    <w:tmpl w:val="4F26F7FE"/>
    <w:lvl w:ilvl="0" w:tplc="D4765CFA">
      <w:start w:val="3"/>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FC90A04"/>
    <w:multiLevelType w:val="hybridMultilevel"/>
    <w:tmpl w:val="F0ACA44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2E"/>
    <w:rsid w:val="00004676"/>
    <w:rsid w:val="000A7E2E"/>
    <w:rsid w:val="00100D22"/>
    <w:rsid w:val="00110461"/>
    <w:rsid w:val="00124895"/>
    <w:rsid w:val="001728A9"/>
    <w:rsid w:val="001741B9"/>
    <w:rsid w:val="001C1D59"/>
    <w:rsid w:val="0020087D"/>
    <w:rsid w:val="0038248F"/>
    <w:rsid w:val="003F751C"/>
    <w:rsid w:val="00401E93"/>
    <w:rsid w:val="004F7EA2"/>
    <w:rsid w:val="005B713C"/>
    <w:rsid w:val="00611F94"/>
    <w:rsid w:val="006A0FE3"/>
    <w:rsid w:val="006B0600"/>
    <w:rsid w:val="00702CF7"/>
    <w:rsid w:val="00715AA2"/>
    <w:rsid w:val="0075658E"/>
    <w:rsid w:val="0077052E"/>
    <w:rsid w:val="00772FCF"/>
    <w:rsid w:val="00901BE5"/>
    <w:rsid w:val="009130DC"/>
    <w:rsid w:val="00943F29"/>
    <w:rsid w:val="00967B2A"/>
    <w:rsid w:val="00A1345F"/>
    <w:rsid w:val="00A85E21"/>
    <w:rsid w:val="00A94C6F"/>
    <w:rsid w:val="00B05450"/>
    <w:rsid w:val="00B17F90"/>
    <w:rsid w:val="00B531EC"/>
    <w:rsid w:val="00B75E10"/>
    <w:rsid w:val="00B775E5"/>
    <w:rsid w:val="00BC11AB"/>
    <w:rsid w:val="00C41EFE"/>
    <w:rsid w:val="00C542CC"/>
    <w:rsid w:val="00CB0D7D"/>
    <w:rsid w:val="00E437D0"/>
    <w:rsid w:val="00EA29D8"/>
    <w:rsid w:val="00EE0E23"/>
    <w:rsid w:val="00F65C55"/>
    <w:rsid w:val="00F666CF"/>
    <w:rsid w:val="00F74114"/>
    <w:rsid w:val="00F77D05"/>
    <w:rsid w:val="00FE249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8F2663"/>
  <w15:docId w15:val="{D5B1635D-F832-4C71-A732-1586B3A3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8E"/>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uppressAutoHyphens/>
      <w:spacing w:after="140" w:line="288" w:lineRule="auto"/>
    </w:pPr>
    <w:rPr>
      <w:rFonts w:ascii="Liberation Serif" w:eastAsia="SimSun" w:hAnsi="Liberation Serif" w:cs="Mangal"/>
      <w:kern w:val="1"/>
      <w:lang w:val="bs-Latn-BA" w:eastAsia="zh-CN" w:bidi="hi-IN"/>
    </w:rPr>
  </w:style>
  <w:style w:type="paragraph" w:styleId="List">
    <w:name w:val="List"/>
    <w:basedOn w:val="BodyText"/>
  </w:style>
  <w:style w:type="paragraph" w:styleId="Caption">
    <w:name w:val="caption"/>
    <w:basedOn w:val="Normal"/>
    <w:qFormat/>
    <w:pPr>
      <w:suppressLineNumbers/>
      <w:suppressAutoHyphens/>
      <w:spacing w:before="120" w:after="120"/>
    </w:pPr>
    <w:rPr>
      <w:rFonts w:ascii="Liberation Serif" w:eastAsia="SimSun" w:hAnsi="Liberation Serif" w:cs="Mangal"/>
      <w:i/>
      <w:iCs/>
      <w:kern w:val="1"/>
      <w:lang w:val="bs-Latn-BA" w:eastAsia="zh-CN" w:bidi="hi-IN"/>
    </w:rPr>
  </w:style>
  <w:style w:type="paragraph" w:customStyle="1" w:styleId="Index">
    <w:name w:val="Index"/>
    <w:basedOn w:val="Normal"/>
    <w:pPr>
      <w:suppressLineNumbers/>
    </w:pPr>
  </w:style>
  <w:style w:type="paragraph" w:styleId="Header">
    <w:name w:val="header"/>
    <w:basedOn w:val="Normal"/>
    <w:link w:val="HeaderChar"/>
    <w:pPr>
      <w:suppressLineNumbers/>
      <w:tabs>
        <w:tab w:val="center" w:pos="4819"/>
        <w:tab w:val="right" w:pos="9638"/>
      </w:tabs>
      <w:suppressAutoHyphens/>
    </w:pPr>
    <w:rPr>
      <w:rFonts w:ascii="Liberation Serif" w:eastAsia="SimSun" w:hAnsi="Liberation Serif" w:cs="Mangal"/>
      <w:kern w:val="1"/>
      <w:lang w:val="bs-Latn-BA" w:eastAsia="zh-CN" w:bidi="hi-IN"/>
    </w:rPr>
  </w:style>
  <w:style w:type="paragraph" w:styleId="Footer">
    <w:name w:val="footer"/>
    <w:basedOn w:val="Normal"/>
    <w:pPr>
      <w:suppressLineNumbers/>
      <w:tabs>
        <w:tab w:val="center" w:pos="4819"/>
        <w:tab w:val="right" w:pos="9638"/>
      </w:tabs>
      <w:suppressAutoHyphens/>
    </w:pPr>
    <w:rPr>
      <w:rFonts w:ascii="Liberation Serif" w:eastAsia="SimSun" w:hAnsi="Liberation Serif" w:cs="Mangal"/>
      <w:kern w:val="1"/>
      <w:lang w:val="bs-Latn-BA"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pPr>
      <w:suppressAutoHyphens/>
    </w:pPr>
    <w:rPr>
      <w:rFonts w:ascii="Tahoma" w:eastAsia="SimSun" w:hAnsi="Tahoma" w:cs="Mangal"/>
      <w:kern w:val="1"/>
      <w:sz w:val="16"/>
      <w:szCs w:val="14"/>
      <w:lang w:val="bs-Latn-BA" w:eastAsia="zh-CN" w:bidi="hi-IN"/>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unhideWhenUsed/>
    <w:rsid w:val="00B05450"/>
    <w:pPr>
      <w:spacing w:before="100" w:beforeAutospacing="1" w:after="142" w:line="288" w:lineRule="auto"/>
    </w:pPr>
    <w:rPr>
      <w:lang w:val="bs-Latn-BA" w:eastAsia="bs-Latn-BA"/>
    </w:rPr>
  </w:style>
  <w:style w:type="paragraph" w:customStyle="1" w:styleId="western">
    <w:name w:val="western"/>
    <w:basedOn w:val="Normal"/>
    <w:rsid w:val="00B05450"/>
    <w:pPr>
      <w:spacing w:before="100" w:beforeAutospacing="1" w:after="142" w:line="288" w:lineRule="auto"/>
    </w:pPr>
    <w:rPr>
      <w:sz w:val="22"/>
      <w:szCs w:val="22"/>
      <w:lang w:val="bs-Latn-BA" w:eastAsia="bs-Latn-BA"/>
    </w:rPr>
  </w:style>
  <w:style w:type="character" w:customStyle="1" w:styleId="UnresolvedMention1">
    <w:name w:val="Unresolved Mention1"/>
    <w:basedOn w:val="DefaultParagraphFont"/>
    <w:uiPriority w:val="99"/>
    <w:semiHidden/>
    <w:unhideWhenUsed/>
    <w:rsid w:val="009130DC"/>
    <w:rPr>
      <w:color w:val="605E5C"/>
      <w:shd w:val="clear" w:color="auto" w:fill="E1DFDD"/>
    </w:rPr>
  </w:style>
  <w:style w:type="character" w:customStyle="1" w:styleId="HeaderChar">
    <w:name w:val="Header Char"/>
    <w:link w:val="Header"/>
    <w:rsid w:val="005B713C"/>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d.karaman\Downloads\MINISTARSTVA_MO_2022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MINISTARSTVA_MO_2022_v3</Template>
  <TotalTime>37</TotalTime>
  <Pages>4</Pages>
  <Words>1453</Words>
  <Characters>9184</Characters>
  <Application>Microsoft Office Word</Application>
  <DocSecurity>0</DocSecurity>
  <Lines>248</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 Karaman</dc:creator>
  <cp:lastModifiedBy>Sead Karaman</cp:lastModifiedBy>
  <cp:revision>11</cp:revision>
  <cp:lastPrinted>2025-03-21T08:02:00Z</cp:lastPrinted>
  <dcterms:created xsi:type="dcterms:W3CDTF">2025-03-19T14:41:00Z</dcterms:created>
  <dcterms:modified xsi:type="dcterms:W3CDTF">2025-03-24T12:30:00Z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a5f11e8a2abf0f0859d27c74b8fbb629d287d70ac3bf23524f30d6cbe331222e</vt:lpwstr>
  </property>
</Properties>
</file>