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0888F" w14:textId="77777777" w:rsidR="00C65DCC" w:rsidRDefault="00C65DCC" w:rsidP="00643B57">
      <w:pPr>
        <w:rPr>
          <w:lang w:val="bs-Latn-BA"/>
        </w:rPr>
      </w:pPr>
    </w:p>
    <w:p w14:paraId="3686427A" w14:textId="77777777" w:rsidR="00482797" w:rsidRDefault="00482797" w:rsidP="00482797">
      <w:pPr>
        <w:rPr>
          <w:lang w:val="bs-Latn-BA"/>
        </w:rPr>
      </w:pPr>
      <w:r>
        <w:rPr>
          <w:lang w:val="bs-Latn-BA"/>
        </w:rPr>
        <w:t>SEKTOR ZA SAOBRAĆAJ I EDUKACIJU</w:t>
      </w:r>
    </w:p>
    <w:p w14:paraId="3DC0A307" w14:textId="77777777" w:rsidR="00482797" w:rsidRDefault="00482797" w:rsidP="00482797">
      <w:pPr>
        <w:pStyle w:val="Header"/>
        <w:rPr>
          <w:bCs/>
        </w:rPr>
      </w:pPr>
    </w:p>
    <w:p w14:paraId="223B1B83" w14:textId="74E13F00" w:rsidR="00482797" w:rsidRDefault="00482797" w:rsidP="00482797">
      <w:pPr>
        <w:pStyle w:val="Header"/>
        <w:rPr>
          <w:bCs/>
        </w:rPr>
      </w:pPr>
      <w:r>
        <w:rPr>
          <w:bCs/>
        </w:rPr>
        <w:t xml:space="preserve">Sarajevo, </w:t>
      </w:r>
      <w:r w:rsidR="00876FDA">
        <w:rPr>
          <w:bCs/>
        </w:rPr>
        <w:t>03</w:t>
      </w:r>
      <w:r w:rsidRPr="00804615">
        <w:rPr>
          <w:bCs/>
        </w:rPr>
        <w:t>.</w:t>
      </w:r>
      <w:r w:rsidR="00876FDA">
        <w:rPr>
          <w:bCs/>
        </w:rPr>
        <w:t>10</w:t>
      </w:r>
      <w:r w:rsidR="008A3ED4">
        <w:rPr>
          <w:bCs/>
        </w:rPr>
        <w:t>.</w:t>
      </w:r>
      <w:r w:rsidRPr="00804615">
        <w:rPr>
          <w:bCs/>
        </w:rPr>
        <w:t>20</w:t>
      </w:r>
      <w:r>
        <w:rPr>
          <w:bCs/>
        </w:rPr>
        <w:t>24</w:t>
      </w:r>
      <w:r w:rsidRPr="00804615">
        <w:rPr>
          <w:bCs/>
        </w:rPr>
        <w:t>.</w:t>
      </w:r>
      <w:r>
        <w:rPr>
          <w:bCs/>
        </w:rPr>
        <w:t xml:space="preserve"> </w:t>
      </w:r>
      <w:r w:rsidRPr="00804615">
        <w:rPr>
          <w:bCs/>
        </w:rPr>
        <w:t>godine</w:t>
      </w:r>
    </w:p>
    <w:p w14:paraId="0EF6B5F1" w14:textId="77777777" w:rsidR="00B022DB" w:rsidRDefault="00B022DB" w:rsidP="00482797">
      <w:pPr>
        <w:pStyle w:val="Header"/>
        <w:rPr>
          <w:bCs/>
        </w:rPr>
      </w:pPr>
    </w:p>
    <w:p w14:paraId="509B2D82" w14:textId="77777777" w:rsidR="00482797" w:rsidRPr="00BE373D" w:rsidRDefault="00482797" w:rsidP="00482797">
      <w:pPr>
        <w:pStyle w:val="Header"/>
        <w:rPr>
          <w:bCs/>
          <w:sz w:val="24"/>
          <w:szCs w:val="24"/>
        </w:rPr>
      </w:pPr>
    </w:p>
    <w:p w14:paraId="6C2DA18D" w14:textId="622395E5" w:rsidR="00482797" w:rsidRDefault="00876FDA" w:rsidP="00482797">
      <w:pPr>
        <w:numPr>
          <w:ilvl w:val="0"/>
          <w:numId w:val="1"/>
        </w:numPr>
        <w:rPr>
          <w:b/>
          <w:bCs/>
          <w:lang w:val="bs-Latn-BA"/>
        </w:rPr>
      </w:pPr>
      <w:r>
        <w:rPr>
          <w:b/>
          <w:bCs/>
          <w:lang w:val="bs-Latn-BA"/>
        </w:rPr>
        <w:t xml:space="preserve">IMENOVANIM ČLANOVIMA </w:t>
      </w:r>
      <w:r w:rsidR="008A3ED4">
        <w:rPr>
          <w:b/>
          <w:bCs/>
          <w:lang w:val="bs-Latn-BA"/>
        </w:rPr>
        <w:t>ISPITN</w:t>
      </w:r>
      <w:r>
        <w:rPr>
          <w:b/>
          <w:bCs/>
          <w:lang w:val="bs-Latn-BA"/>
        </w:rPr>
        <w:t>E</w:t>
      </w:r>
      <w:r w:rsidR="008A3ED4">
        <w:rPr>
          <w:b/>
          <w:bCs/>
          <w:lang w:val="bs-Latn-BA"/>
        </w:rPr>
        <w:t xml:space="preserve"> KOMISIJ</w:t>
      </w:r>
      <w:r>
        <w:rPr>
          <w:b/>
          <w:bCs/>
          <w:lang w:val="bs-Latn-BA"/>
        </w:rPr>
        <w:t>E</w:t>
      </w:r>
      <w:r w:rsidR="008A3ED4">
        <w:rPr>
          <w:b/>
          <w:bCs/>
          <w:lang w:val="bs-Latn-BA"/>
        </w:rPr>
        <w:t xml:space="preserve"> PO JAVNOM POZIVU</w:t>
      </w:r>
      <w:r w:rsidR="00482797">
        <w:rPr>
          <w:b/>
          <w:bCs/>
          <w:lang w:val="bs-Latn-BA"/>
        </w:rPr>
        <w:t xml:space="preserve"> </w:t>
      </w:r>
    </w:p>
    <w:p w14:paraId="42F4B18E" w14:textId="77777777" w:rsidR="00482797" w:rsidRDefault="00482797" w:rsidP="00482797">
      <w:pPr>
        <w:numPr>
          <w:ilvl w:val="0"/>
          <w:numId w:val="1"/>
        </w:numPr>
        <w:rPr>
          <w:b/>
          <w:bCs/>
          <w:lang w:val="bs-Latn-BA"/>
        </w:rPr>
      </w:pPr>
      <w:r>
        <w:rPr>
          <w:b/>
          <w:bCs/>
          <w:lang w:val="bs-Latn-BA"/>
        </w:rPr>
        <w:t>SVIM ZAINTERESIRANIM</w:t>
      </w:r>
    </w:p>
    <w:p w14:paraId="27395E55" w14:textId="77777777" w:rsidR="00B022DB" w:rsidRPr="00BE373D" w:rsidRDefault="00B022DB" w:rsidP="008A3ED4">
      <w:pPr>
        <w:ind w:left="360"/>
        <w:rPr>
          <w:b/>
          <w:bCs/>
          <w:lang w:val="bs-Latn-BA"/>
        </w:rPr>
      </w:pPr>
    </w:p>
    <w:p w14:paraId="404C77F1" w14:textId="77777777" w:rsidR="00482797" w:rsidRDefault="00482797" w:rsidP="00482797">
      <w:pPr>
        <w:pStyle w:val="Header"/>
        <w:rPr>
          <w:lang w:eastAsia="hr-HR"/>
        </w:rPr>
      </w:pPr>
    </w:p>
    <w:p w14:paraId="018B9307" w14:textId="77777777" w:rsidR="008A3ED4" w:rsidRDefault="008A3ED4" w:rsidP="00482797">
      <w:pPr>
        <w:pStyle w:val="Header"/>
        <w:rPr>
          <w:lang w:eastAsia="hr-HR"/>
        </w:rPr>
      </w:pPr>
    </w:p>
    <w:p w14:paraId="18C7F372" w14:textId="3581FB4E" w:rsidR="00B022DB" w:rsidRDefault="00482797" w:rsidP="008A3ED4">
      <w:pPr>
        <w:pStyle w:val="Header"/>
      </w:pPr>
      <w:r>
        <w:rPr>
          <w:b/>
        </w:rPr>
        <w:t xml:space="preserve">PREDMET: </w:t>
      </w:r>
      <w:r w:rsidR="00211B7D">
        <w:rPr>
          <w:b/>
        </w:rPr>
        <w:t>Preuzimanje rješenja</w:t>
      </w:r>
      <w:r w:rsidR="008A3ED4">
        <w:rPr>
          <w:b/>
        </w:rPr>
        <w:t xml:space="preserve"> </w:t>
      </w:r>
    </w:p>
    <w:p w14:paraId="0DB35AC3" w14:textId="77777777" w:rsidR="008A3ED4" w:rsidRDefault="008A3ED4" w:rsidP="00482797">
      <w:pPr>
        <w:pStyle w:val="NormalWeb"/>
      </w:pPr>
    </w:p>
    <w:p w14:paraId="789F4191" w14:textId="05BBB8F6" w:rsidR="00482797" w:rsidRDefault="00482797" w:rsidP="00482797">
      <w:pPr>
        <w:pStyle w:val="NormalWeb"/>
      </w:pPr>
      <w:r>
        <w:t>Poštovani,</w:t>
      </w:r>
    </w:p>
    <w:p w14:paraId="4DCDA91A" w14:textId="36ED362B" w:rsidR="00211B7D" w:rsidRDefault="00482797" w:rsidP="00211B7D">
      <w:pPr>
        <w:pStyle w:val="NormalWeb"/>
        <w:jc w:val="both"/>
      </w:pPr>
      <w:r>
        <w:t>obavještavamo Vas da će</w:t>
      </w:r>
      <w:r w:rsidR="00B022DB">
        <w:t xml:space="preserve"> se</w:t>
      </w:r>
      <w:r w:rsidR="00211B7D">
        <w:t xml:space="preserve"> dana 04.10.2024. godine </w:t>
      </w:r>
      <w:r w:rsidR="00211B7D">
        <w:t xml:space="preserve">u prostorijama Ministarstva za odgoj i obrazovanje, Aleja Bosne srebrene bb, Studentski centar </w:t>
      </w:r>
      <w:proofErr w:type="spellStart"/>
      <w:r w:rsidR="00211B7D">
        <w:t>Nedžarići</w:t>
      </w:r>
      <w:proofErr w:type="spellEnd"/>
      <w:r w:rsidR="00211B7D">
        <w:t xml:space="preserve">, </w:t>
      </w:r>
      <w:r w:rsidR="00211B7D" w:rsidRPr="008A3ED4">
        <w:rPr>
          <w:b/>
          <w:bCs/>
        </w:rPr>
        <w:t>sa početkom u 1</w:t>
      </w:r>
      <w:r w:rsidR="00B77F5C">
        <w:rPr>
          <w:b/>
          <w:bCs/>
        </w:rPr>
        <w:t>4</w:t>
      </w:r>
      <w:r w:rsidR="00211B7D" w:rsidRPr="008A3ED4">
        <w:rPr>
          <w:b/>
          <w:bCs/>
        </w:rPr>
        <w:t>:</w:t>
      </w:r>
      <w:r w:rsidR="00B77F5C">
        <w:rPr>
          <w:b/>
          <w:bCs/>
        </w:rPr>
        <w:t>3</w:t>
      </w:r>
      <w:r w:rsidR="00211B7D" w:rsidRPr="008A3ED4">
        <w:rPr>
          <w:b/>
          <w:bCs/>
        </w:rPr>
        <w:t>0 sati</w:t>
      </w:r>
      <w:r w:rsidR="00211B7D">
        <w:t xml:space="preserve"> izvršiti podjela Rješenja za člana ispitne komisije za vozače motornih vozila, </w:t>
      </w:r>
      <w:r w:rsidR="00B77F5C">
        <w:t xml:space="preserve">a </w:t>
      </w:r>
      <w:r w:rsidR="00211B7D">
        <w:t xml:space="preserve">u skladu sa Obavještenjem o imenovanju člana ispitne Komisije, broj: </w:t>
      </w:r>
      <w:r w:rsidR="00211B7D">
        <w:t>11-03-03-41902</w:t>
      </w:r>
      <w:r w:rsidR="00211B7D" w:rsidRPr="008D6975">
        <w:t>-</w:t>
      </w:r>
      <w:r w:rsidR="00211B7D">
        <w:t>6</w:t>
      </w:r>
      <w:r w:rsidR="00211B7D" w:rsidRPr="008D6975">
        <w:t>/24</w:t>
      </w:r>
      <w:r w:rsidR="00211B7D">
        <w:t xml:space="preserve"> od 02.10.2024. godine.</w:t>
      </w:r>
    </w:p>
    <w:p w14:paraId="27581C1E" w14:textId="77777777" w:rsidR="00211B7D" w:rsidRDefault="00211B7D" w:rsidP="00482797">
      <w:pPr>
        <w:pStyle w:val="NormalWeb"/>
      </w:pPr>
    </w:p>
    <w:p w14:paraId="3213F47B" w14:textId="7F34CAE1" w:rsidR="00482797" w:rsidRDefault="00482797" w:rsidP="00482797">
      <w:pPr>
        <w:pStyle w:val="NormalWeb"/>
      </w:pPr>
      <w:r>
        <w:t>S poštovanjem,</w:t>
      </w:r>
    </w:p>
    <w:p w14:paraId="5DD0A25B" w14:textId="77777777" w:rsidR="00B022DB" w:rsidRDefault="00482797" w:rsidP="00482797">
      <w:pPr>
        <w:tabs>
          <w:tab w:val="left" w:pos="5940"/>
        </w:tabs>
        <w:rPr>
          <w:b/>
          <w:bCs/>
          <w:lang w:val="bs-Latn-BA"/>
        </w:rPr>
      </w:pPr>
      <w:r>
        <w:rPr>
          <w:b/>
          <w:lang w:val="bs-Latn-BA"/>
        </w:rPr>
        <w:t xml:space="preserve">                        </w:t>
      </w:r>
      <w:r w:rsidRPr="00751B8F">
        <w:rPr>
          <w:b/>
          <w:bCs/>
          <w:lang w:val="bs-Latn-BA"/>
        </w:rPr>
        <w:t xml:space="preserve">                                                                                 </w:t>
      </w:r>
    </w:p>
    <w:p w14:paraId="2F5C2C20" w14:textId="0E889DBA" w:rsidR="00482797" w:rsidRDefault="00482797" w:rsidP="00482797">
      <w:pPr>
        <w:tabs>
          <w:tab w:val="left" w:pos="5940"/>
        </w:tabs>
        <w:rPr>
          <w:b/>
          <w:bCs/>
          <w:lang w:val="bs-Latn-BA"/>
        </w:rPr>
      </w:pPr>
      <w:r w:rsidRPr="00751B8F">
        <w:rPr>
          <w:b/>
          <w:bCs/>
          <w:lang w:val="bs-Latn-BA"/>
        </w:rPr>
        <w:t xml:space="preserve">                                         </w:t>
      </w:r>
      <w:r>
        <w:rPr>
          <w:b/>
          <w:bCs/>
          <w:lang w:val="bs-Latn-BA"/>
        </w:rPr>
        <w:t xml:space="preserve">      </w:t>
      </w:r>
    </w:p>
    <w:p w14:paraId="4CA2B659" w14:textId="7F923956" w:rsidR="00DF090A" w:rsidRPr="00F5713A" w:rsidRDefault="00F5713A" w:rsidP="00F5713A">
      <w:pPr>
        <w:ind w:left="6480"/>
        <w:rPr>
          <w:lang w:val="bs-Latn-BA"/>
        </w:rPr>
      </w:pPr>
      <w:r w:rsidRPr="00F5713A">
        <w:rPr>
          <w:lang w:val="bs-Latn-BA"/>
        </w:rPr>
        <w:t>Predsjednik komisije</w:t>
      </w:r>
    </w:p>
    <w:p w14:paraId="70491D17" w14:textId="77777777" w:rsidR="00F5713A" w:rsidRPr="00F5713A" w:rsidRDefault="00F5713A" w:rsidP="00F5713A">
      <w:pPr>
        <w:ind w:left="6480"/>
        <w:rPr>
          <w:lang w:val="bs-Latn-BA"/>
        </w:rPr>
      </w:pPr>
    </w:p>
    <w:p w14:paraId="24B0B31D" w14:textId="063D71E5" w:rsidR="00F5713A" w:rsidRPr="00F5713A" w:rsidRDefault="00F5713A" w:rsidP="00F5713A">
      <w:pPr>
        <w:ind w:left="6480"/>
        <w:rPr>
          <w:lang w:val="bs-Latn-BA"/>
        </w:rPr>
      </w:pPr>
      <w:r>
        <w:rPr>
          <w:lang w:val="bs-Latn-BA"/>
        </w:rPr>
        <w:t xml:space="preserve">     </w:t>
      </w:r>
      <w:r w:rsidRPr="00F5713A">
        <w:rPr>
          <w:lang w:val="bs-Latn-BA"/>
        </w:rPr>
        <w:t xml:space="preserve">Kemo </w:t>
      </w:r>
      <w:proofErr w:type="spellStart"/>
      <w:r w:rsidRPr="00F5713A">
        <w:rPr>
          <w:lang w:val="bs-Latn-BA"/>
        </w:rPr>
        <w:t>Zilić</w:t>
      </w:r>
      <w:proofErr w:type="spellEnd"/>
      <w:r w:rsidRPr="00F5713A">
        <w:rPr>
          <w:lang w:val="bs-Latn-BA"/>
        </w:rPr>
        <w:t xml:space="preserve"> </w:t>
      </w:r>
      <w:proofErr w:type="spellStart"/>
      <w:r w:rsidRPr="00F5713A">
        <w:rPr>
          <w:lang w:val="bs-Latn-BA"/>
        </w:rPr>
        <w:t>s.r</w:t>
      </w:r>
      <w:proofErr w:type="spellEnd"/>
      <w:r w:rsidRPr="00F5713A">
        <w:rPr>
          <w:lang w:val="bs-Latn-BA"/>
        </w:rPr>
        <w:t>.</w:t>
      </w:r>
    </w:p>
    <w:sectPr w:rsidR="00F5713A" w:rsidRPr="00F5713A" w:rsidSect="007D1EF8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13BAA" w14:textId="77777777" w:rsidR="001116B7" w:rsidRDefault="001116B7" w:rsidP="007D1EF8">
      <w:r>
        <w:separator/>
      </w:r>
    </w:p>
  </w:endnote>
  <w:endnote w:type="continuationSeparator" w:id="0">
    <w:p w14:paraId="4C173A58" w14:textId="77777777" w:rsidR="001116B7" w:rsidRDefault="001116B7" w:rsidP="007D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9B0D26" w14:paraId="5B1A558D" w14:textId="77777777" w:rsidTr="00264DEF">
      <w:tc>
        <w:tcPr>
          <w:tcW w:w="1100" w:type="pct"/>
          <w:shd w:val="clear" w:color="auto" w:fill="auto"/>
        </w:tcPr>
        <w:p w14:paraId="63CFC30F" w14:textId="77777777" w:rsidR="009B0D26" w:rsidRDefault="009B0D26" w:rsidP="009B0D26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en-GB"/>
            </w:rPr>
            <w:drawing>
              <wp:inline distT="0" distB="0" distL="0" distR="0" wp14:anchorId="664DDE60" wp14:editId="545904E1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347AF29D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Reisa </w:t>
          </w:r>
          <w:proofErr w:type="spellStart"/>
          <w:r>
            <w:rPr>
              <w:color w:val="000000"/>
              <w:sz w:val="20"/>
              <w:szCs w:val="20"/>
            </w:rPr>
            <w:t>Džemaludina</w:t>
          </w:r>
          <w:proofErr w:type="spellEnd"/>
          <w:r>
            <w:rPr>
              <w:color w:val="000000"/>
              <w:sz w:val="20"/>
              <w:szCs w:val="20"/>
            </w:rPr>
            <w:t xml:space="preserve"> Čauševića 1, 71 000 Sarajevo</w:t>
          </w:r>
        </w:p>
        <w:p w14:paraId="6BBA348B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617EAB96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53897355" w14:textId="77777777" w:rsidR="009B0D26" w:rsidRPr="00372F75" w:rsidRDefault="009B0D26" w:rsidP="009B0D26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6E22B8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6E22B8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1C50DB9D" w14:textId="77777777" w:rsidR="004D0ACF" w:rsidRDefault="004D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F4184" w14:textId="77777777" w:rsidR="001116B7" w:rsidRDefault="001116B7" w:rsidP="007D1EF8">
      <w:r>
        <w:separator/>
      </w:r>
    </w:p>
  </w:footnote>
  <w:footnote w:type="continuationSeparator" w:id="0">
    <w:p w14:paraId="1A7C8D74" w14:textId="77777777" w:rsidR="001116B7" w:rsidRDefault="001116B7" w:rsidP="007D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9E49B4" w14:paraId="38FB49E9" w14:textId="77777777" w:rsidTr="00264DEF">
      <w:tc>
        <w:tcPr>
          <w:tcW w:w="4244" w:type="dxa"/>
          <w:shd w:val="clear" w:color="auto" w:fill="auto"/>
        </w:tcPr>
        <w:p w14:paraId="1F7B1424" w14:textId="77777777" w:rsidR="009E49B4" w:rsidRDefault="009E49B4" w:rsidP="009E49B4">
          <w:pPr>
            <w:pStyle w:val="Header"/>
            <w:jc w:val="right"/>
          </w:pPr>
          <w:r>
            <w:t>Bosna i Hercegovina</w:t>
          </w:r>
        </w:p>
        <w:p w14:paraId="4FC05F40" w14:textId="77777777" w:rsidR="009E49B4" w:rsidRDefault="009E49B4" w:rsidP="009E49B4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2213009B" w14:textId="77777777" w:rsidR="009E49B4" w:rsidRDefault="009E49B4" w:rsidP="009E49B4">
          <w:pPr>
            <w:pStyle w:val="Header"/>
          </w:pPr>
          <w:r w:rsidRPr="00B531EC">
            <w:rPr>
              <w:noProof/>
              <w:lang w:val="en-GB" w:eastAsia="en-GB" w:bidi="ar-SA"/>
            </w:rPr>
            <w:drawing>
              <wp:inline distT="0" distB="0" distL="0" distR="0" wp14:anchorId="1D1426B3" wp14:editId="291D5B8C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14:paraId="4E0AF26E" w14:textId="77777777" w:rsidR="009E49B4" w:rsidRDefault="009E49B4" w:rsidP="009E49B4">
          <w:pPr>
            <w:pStyle w:val="Header"/>
          </w:pPr>
          <w:proofErr w:type="spellStart"/>
          <w:r>
            <w:t>Босна</w:t>
          </w:r>
          <w:proofErr w:type="spellEnd"/>
          <w:r>
            <w:t xml:space="preserve"> и </w:t>
          </w:r>
          <w:proofErr w:type="spellStart"/>
          <w:r>
            <w:t>Херцеговина</w:t>
          </w:r>
          <w:proofErr w:type="spellEnd"/>
        </w:p>
        <w:p w14:paraId="150341AD" w14:textId="77777777" w:rsidR="009E49B4" w:rsidRDefault="009E49B4" w:rsidP="009E49B4">
          <w:pPr>
            <w:pStyle w:val="Header"/>
          </w:pPr>
          <w:proofErr w:type="spellStart"/>
          <w:r>
            <w:t>Федерација</w:t>
          </w:r>
          <w:proofErr w:type="spellEnd"/>
          <w:r>
            <w:t xml:space="preserve"> </w:t>
          </w:r>
          <w:proofErr w:type="spellStart"/>
          <w:r>
            <w:t>Босне</w:t>
          </w:r>
          <w:proofErr w:type="spellEnd"/>
          <w:r>
            <w:t xml:space="preserve"> и </w:t>
          </w:r>
          <w:proofErr w:type="spellStart"/>
          <w:r>
            <w:t>Херцеговине</w:t>
          </w:r>
          <w:proofErr w:type="spellEnd"/>
        </w:p>
      </w:tc>
    </w:tr>
    <w:tr w:rsidR="009E49B4" w14:paraId="1B9C2BA9" w14:textId="77777777" w:rsidTr="00264DEF">
      <w:trPr>
        <w:trHeight w:val="636"/>
      </w:trPr>
      <w:tc>
        <w:tcPr>
          <w:tcW w:w="4244" w:type="dxa"/>
          <w:shd w:val="clear" w:color="auto" w:fill="auto"/>
        </w:tcPr>
        <w:p w14:paraId="1B4F551A" w14:textId="77777777" w:rsidR="009E49B4" w:rsidRDefault="009E49B4" w:rsidP="009E49B4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D8077AC" w14:textId="77777777" w:rsidR="009E49B4" w:rsidRDefault="009E49B4" w:rsidP="009E49B4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14:paraId="547BE849" w14:textId="77777777" w:rsidR="009E49B4" w:rsidRDefault="009E49B4" w:rsidP="009E49B4"/>
      </w:tc>
      <w:tc>
        <w:tcPr>
          <w:tcW w:w="4171" w:type="dxa"/>
          <w:shd w:val="clear" w:color="auto" w:fill="auto"/>
        </w:tcPr>
        <w:p w14:paraId="308B1A74" w14:textId="77777777" w:rsidR="009E49B4" w:rsidRDefault="009E49B4" w:rsidP="009E49B4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14:paraId="63829720" w14:textId="77777777" w:rsidR="009E49B4" w:rsidRDefault="009E49B4" w:rsidP="009E49B4">
          <w:pPr>
            <w:pStyle w:val="NormalWeb"/>
            <w:spacing w:before="0" w:beforeAutospacing="0" w:after="0" w:line="240" w:lineRule="auto"/>
          </w:pPr>
          <w:proofErr w:type="spellStart"/>
          <w:r>
            <w:rPr>
              <w:b/>
              <w:bCs/>
              <w:sz w:val="22"/>
              <w:szCs w:val="22"/>
            </w:rPr>
            <w:t>Министарство</w:t>
          </w:r>
          <w:proofErr w:type="spellEnd"/>
          <w:r>
            <w:rPr>
              <w:b/>
              <w:bCs/>
              <w:sz w:val="22"/>
              <w:szCs w:val="22"/>
            </w:rPr>
            <w:t xml:space="preserve"> </w:t>
          </w:r>
          <w:proofErr w:type="spellStart"/>
          <w:r>
            <w:rPr>
              <w:b/>
              <w:bCs/>
              <w:sz w:val="22"/>
              <w:szCs w:val="22"/>
            </w:rPr>
            <w:t>за</w:t>
          </w:r>
          <w:proofErr w:type="spellEnd"/>
          <w:r>
            <w:rPr>
              <w:b/>
              <w:bCs/>
              <w:sz w:val="22"/>
              <w:szCs w:val="22"/>
            </w:rPr>
            <w:t xml:space="preserve"> </w:t>
          </w:r>
          <w:proofErr w:type="spellStart"/>
          <w:r>
            <w:rPr>
              <w:b/>
              <w:bCs/>
              <w:sz w:val="22"/>
              <w:szCs w:val="22"/>
            </w:rPr>
            <w:t>одгој</w:t>
          </w:r>
          <w:proofErr w:type="spellEnd"/>
          <w:r>
            <w:rPr>
              <w:b/>
              <w:bCs/>
              <w:sz w:val="22"/>
              <w:szCs w:val="22"/>
            </w:rPr>
            <w:t xml:space="preserve"> и </w:t>
          </w:r>
        </w:p>
        <w:p w14:paraId="23EC8F4D" w14:textId="77777777" w:rsidR="009E49B4" w:rsidRDefault="009E49B4" w:rsidP="009E49B4">
          <w:pPr>
            <w:pStyle w:val="NormalWeb"/>
            <w:spacing w:before="0" w:beforeAutospacing="0" w:after="0" w:line="240" w:lineRule="auto"/>
          </w:pPr>
          <w:proofErr w:type="spellStart"/>
          <w:r>
            <w:rPr>
              <w:b/>
              <w:bCs/>
              <w:sz w:val="22"/>
              <w:szCs w:val="22"/>
            </w:rPr>
            <w:t>образовање</w:t>
          </w:r>
          <w:proofErr w:type="spellEnd"/>
        </w:p>
        <w:p w14:paraId="45424D4C" w14:textId="77777777" w:rsidR="009E49B4" w:rsidRDefault="009E49B4" w:rsidP="009E49B4">
          <w:pPr>
            <w:pStyle w:val="Header"/>
            <w:spacing w:after="17"/>
          </w:pPr>
        </w:p>
      </w:tc>
    </w:tr>
    <w:tr w:rsidR="009E49B4" w14:paraId="06472E5F" w14:textId="77777777" w:rsidTr="00264DEF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9E49B4" w14:paraId="54A006A6" w14:textId="77777777" w:rsidTr="00264DEF">
            <w:tc>
              <w:tcPr>
                <w:tcW w:w="4825" w:type="dxa"/>
                <w:shd w:val="clear" w:color="auto" w:fill="auto"/>
              </w:tcPr>
              <w:p w14:paraId="5143BE12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B05450">
                  <w:rPr>
                    <w:sz w:val="18"/>
                    <w:szCs w:val="18"/>
                  </w:rPr>
                  <w:t>Bosnia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and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Herzegovina</w:t>
                </w:r>
                <w:proofErr w:type="spellEnd"/>
              </w:p>
              <w:p w14:paraId="2EDFA3EA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B05450">
                  <w:rPr>
                    <w:sz w:val="18"/>
                    <w:szCs w:val="18"/>
                  </w:rPr>
                  <w:t>Federation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of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Bosnia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and</w:t>
                </w:r>
                <w:proofErr w:type="spellEnd"/>
                <w:r w:rsidRPr="00B0545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sz w:val="18"/>
                    <w:szCs w:val="18"/>
                  </w:rPr>
                  <w:t>Herzegovina</w:t>
                </w:r>
                <w:proofErr w:type="spellEnd"/>
              </w:p>
            </w:tc>
          </w:tr>
          <w:tr w:rsidR="009E49B4" w14:paraId="3E3CDCEA" w14:textId="77777777" w:rsidTr="00264DEF">
            <w:tc>
              <w:tcPr>
                <w:tcW w:w="4825" w:type="dxa"/>
                <w:shd w:val="clear" w:color="auto" w:fill="auto"/>
              </w:tcPr>
              <w:p w14:paraId="1A2BE274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209B2EF2" w14:textId="77777777" w:rsidR="009E49B4" w:rsidRPr="00B05450" w:rsidRDefault="009E49B4" w:rsidP="009E49B4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B05450">
                  <w:rPr>
                    <w:b/>
                    <w:bCs/>
                    <w:sz w:val="18"/>
                    <w:szCs w:val="18"/>
                  </w:rPr>
                  <w:t>Ministry</w:t>
                </w:r>
                <w:proofErr w:type="spellEnd"/>
                <w:r w:rsidRPr="00B05450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b/>
                    <w:bCs/>
                    <w:sz w:val="18"/>
                    <w:szCs w:val="18"/>
                  </w:rPr>
                  <w:t>for</w:t>
                </w:r>
                <w:proofErr w:type="spellEnd"/>
                <w:r w:rsidRPr="00B05450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b/>
                    <w:bCs/>
                    <w:sz w:val="18"/>
                    <w:szCs w:val="18"/>
                  </w:rPr>
                  <w:t>Education</w:t>
                </w:r>
                <w:proofErr w:type="spellEnd"/>
              </w:p>
              <w:p w14:paraId="7C64B33B" w14:textId="77777777" w:rsidR="009E49B4" w:rsidRPr="00B05450" w:rsidRDefault="009E49B4" w:rsidP="009E49B4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3FF3C7DD" w14:textId="77777777" w:rsidR="009E49B4" w:rsidRDefault="009E49B4" w:rsidP="009E49B4">
          <w:pPr>
            <w:pStyle w:val="Header"/>
          </w:pPr>
        </w:p>
      </w:tc>
    </w:tr>
  </w:tbl>
  <w:p w14:paraId="73CAB81E" w14:textId="77777777" w:rsidR="004D0ACF" w:rsidRDefault="004D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4594A"/>
    <w:multiLevelType w:val="hybridMultilevel"/>
    <w:tmpl w:val="72C8DD34"/>
    <w:lvl w:ilvl="0" w:tplc="2DA80B1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06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CC"/>
    <w:rsid w:val="000162ED"/>
    <w:rsid w:val="00043ADA"/>
    <w:rsid w:val="000A2309"/>
    <w:rsid w:val="000B43D3"/>
    <w:rsid w:val="000E56DF"/>
    <w:rsid w:val="001063B2"/>
    <w:rsid w:val="001116B7"/>
    <w:rsid w:val="00143119"/>
    <w:rsid w:val="00154505"/>
    <w:rsid w:val="00160138"/>
    <w:rsid w:val="00161D1D"/>
    <w:rsid w:val="0018687C"/>
    <w:rsid w:val="0019505F"/>
    <w:rsid w:val="0019676B"/>
    <w:rsid w:val="001B08A5"/>
    <w:rsid w:val="001E0978"/>
    <w:rsid w:val="001E771D"/>
    <w:rsid w:val="001F5F8E"/>
    <w:rsid w:val="00200429"/>
    <w:rsid w:val="00211B7D"/>
    <w:rsid w:val="00265324"/>
    <w:rsid w:val="00266B29"/>
    <w:rsid w:val="002A0F3B"/>
    <w:rsid w:val="002A4B79"/>
    <w:rsid w:val="002C76AF"/>
    <w:rsid w:val="00325F13"/>
    <w:rsid w:val="00353EA7"/>
    <w:rsid w:val="00360480"/>
    <w:rsid w:val="00373540"/>
    <w:rsid w:val="00380313"/>
    <w:rsid w:val="003932B2"/>
    <w:rsid w:val="00394808"/>
    <w:rsid w:val="00397FCC"/>
    <w:rsid w:val="003A33D2"/>
    <w:rsid w:val="003A62CE"/>
    <w:rsid w:val="003A752A"/>
    <w:rsid w:val="003B2413"/>
    <w:rsid w:val="003C1FD3"/>
    <w:rsid w:val="003C2CC4"/>
    <w:rsid w:val="003D3640"/>
    <w:rsid w:val="003E4BE7"/>
    <w:rsid w:val="00403679"/>
    <w:rsid w:val="004261D0"/>
    <w:rsid w:val="004368D0"/>
    <w:rsid w:val="0044232D"/>
    <w:rsid w:val="004667E2"/>
    <w:rsid w:val="0046736D"/>
    <w:rsid w:val="00482797"/>
    <w:rsid w:val="004842D9"/>
    <w:rsid w:val="004C2056"/>
    <w:rsid w:val="004D0ACF"/>
    <w:rsid w:val="004D6D93"/>
    <w:rsid w:val="00506425"/>
    <w:rsid w:val="00506C13"/>
    <w:rsid w:val="00523D66"/>
    <w:rsid w:val="00533D0D"/>
    <w:rsid w:val="00536C33"/>
    <w:rsid w:val="005436F9"/>
    <w:rsid w:val="005671CA"/>
    <w:rsid w:val="00596363"/>
    <w:rsid w:val="005A1D05"/>
    <w:rsid w:val="005B3E9B"/>
    <w:rsid w:val="005C0F30"/>
    <w:rsid w:val="005D337A"/>
    <w:rsid w:val="00621FEC"/>
    <w:rsid w:val="00643B57"/>
    <w:rsid w:val="00666569"/>
    <w:rsid w:val="00666F62"/>
    <w:rsid w:val="00673C4D"/>
    <w:rsid w:val="0069162C"/>
    <w:rsid w:val="00697BC3"/>
    <w:rsid w:val="006B510F"/>
    <w:rsid w:val="006C4B72"/>
    <w:rsid w:val="006E22B8"/>
    <w:rsid w:val="006E4B5E"/>
    <w:rsid w:val="00702E8A"/>
    <w:rsid w:val="007108F2"/>
    <w:rsid w:val="00751B8F"/>
    <w:rsid w:val="00755667"/>
    <w:rsid w:val="007A1358"/>
    <w:rsid w:val="007B1679"/>
    <w:rsid w:val="007D1EF8"/>
    <w:rsid w:val="007E6225"/>
    <w:rsid w:val="007F2895"/>
    <w:rsid w:val="00840EC4"/>
    <w:rsid w:val="0084618D"/>
    <w:rsid w:val="0086122C"/>
    <w:rsid w:val="00870258"/>
    <w:rsid w:val="00876FDA"/>
    <w:rsid w:val="00894E73"/>
    <w:rsid w:val="008A0976"/>
    <w:rsid w:val="008A3ED4"/>
    <w:rsid w:val="008E550E"/>
    <w:rsid w:val="008F0637"/>
    <w:rsid w:val="008F7B31"/>
    <w:rsid w:val="0090393E"/>
    <w:rsid w:val="00906AAF"/>
    <w:rsid w:val="00907766"/>
    <w:rsid w:val="00917C2E"/>
    <w:rsid w:val="009212AD"/>
    <w:rsid w:val="00937C71"/>
    <w:rsid w:val="009638DF"/>
    <w:rsid w:val="00977BD7"/>
    <w:rsid w:val="009A3D91"/>
    <w:rsid w:val="009A583E"/>
    <w:rsid w:val="009B0D26"/>
    <w:rsid w:val="009B2944"/>
    <w:rsid w:val="009C6EF0"/>
    <w:rsid w:val="009E49B4"/>
    <w:rsid w:val="00A2704B"/>
    <w:rsid w:val="00A56F87"/>
    <w:rsid w:val="00AA1605"/>
    <w:rsid w:val="00AA782F"/>
    <w:rsid w:val="00AD60DB"/>
    <w:rsid w:val="00B022DB"/>
    <w:rsid w:val="00B45EB9"/>
    <w:rsid w:val="00B472E5"/>
    <w:rsid w:val="00B53CE1"/>
    <w:rsid w:val="00B66376"/>
    <w:rsid w:val="00B73B9E"/>
    <w:rsid w:val="00B77F5C"/>
    <w:rsid w:val="00BA6131"/>
    <w:rsid w:val="00C40B2F"/>
    <w:rsid w:val="00C52E28"/>
    <w:rsid w:val="00C62304"/>
    <w:rsid w:val="00C65DCC"/>
    <w:rsid w:val="00C76CC2"/>
    <w:rsid w:val="00C77BB7"/>
    <w:rsid w:val="00C82C9C"/>
    <w:rsid w:val="00C917C5"/>
    <w:rsid w:val="00C96AB6"/>
    <w:rsid w:val="00CB16E4"/>
    <w:rsid w:val="00CD73A8"/>
    <w:rsid w:val="00D00B38"/>
    <w:rsid w:val="00D05FBE"/>
    <w:rsid w:val="00D07C47"/>
    <w:rsid w:val="00D252ED"/>
    <w:rsid w:val="00D25ABD"/>
    <w:rsid w:val="00D26702"/>
    <w:rsid w:val="00D325F8"/>
    <w:rsid w:val="00DC33E6"/>
    <w:rsid w:val="00DC37B5"/>
    <w:rsid w:val="00DD6CC7"/>
    <w:rsid w:val="00DF090A"/>
    <w:rsid w:val="00DF198D"/>
    <w:rsid w:val="00DF7C98"/>
    <w:rsid w:val="00E018A6"/>
    <w:rsid w:val="00E24617"/>
    <w:rsid w:val="00E278C6"/>
    <w:rsid w:val="00E3248D"/>
    <w:rsid w:val="00E56B4C"/>
    <w:rsid w:val="00E577AF"/>
    <w:rsid w:val="00E65268"/>
    <w:rsid w:val="00E764B4"/>
    <w:rsid w:val="00EA1102"/>
    <w:rsid w:val="00EB2C8E"/>
    <w:rsid w:val="00ED36F9"/>
    <w:rsid w:val="00EF4531"/>
    <w:rsid w:val="00F0650E"/>
    <w:rsid w:val="00F14E27"/>
    <w:rsid w:val="00F17A60"/>
    <w:rsid w:val="00F433F7"/>
    <w:rsid w:val="00F5713A"/>
    <w:rsid w:val="00F666D3"/>
    <w:rsid w:val="00F70E6E"/>
    <w:rsid w:val="00F82163"/>
    <w:rsid w:val="00F86EC3"/>
    <w:rsid w:val="00FC4FC3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5F547B3"/>
  <w15:chartTrackingRefBased/>
  <w15:docId w15:val="{15F775DC-60E5-4536-A8A8-680C966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4E73"/>
    <w:pPr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1"/>
      <w:sz w:val="22"/>
      <w:szCs w:val="22"/>
      <w:lang w:val="bs-Latn-BA" w:eastAsia="zh-CN" w:bidi="hi-IN"/>
    </w:rPr>
  </w:style>
  <w:style w:type="character" w:customStyle="1" w:styleId="HeaderChar">
    <w:name w:val="Header Char"/>
    <w:basedOn w:val="DefaultParagraphFont"/>
    <w:link w:val="Header"/>
    <w:rsid w:val="00894E73"/>
    <w:rPr>
      <w:rFonts w:ascii="Times New Roman" w:eastAsia="SimSun" w:hAnsi="Times New Roman" w:cs="Mangal"/>
      <w:kern w:val="1"/>
      <w:lang w:val="bs-Latn-BA" w:eastAsia="zh-CN" w:bidi="hi-IN"/>
    </w:rPr>
  </w:style>
  <w:style w:type="character" w:styleId="Hyperlink">
    <w:name w:val="Hyperlink"/>
    <w:rsid w:val="00DF09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1EF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1EF8"/>
  </w:style>
  <w:style w:type="paragraph" w:styleId="NormalWeb">
    <w:name w:val="Normal (Web)"/>
    <w:basedOn w:val="Normal"/>
    <w:uiPriority w:val="99"/>
    <w:unhideWhenUsed/>
    <w:rsid w:val="009E49B4"/>
    <w:pPr>
      <w:spacing w:before="100" w:beforeAutospacing="1" w:after="142" w:line="288" w:lineRule="auto"/>
    </w:pPr>
    <w:rPr>
      <w:lang w:val="bs-Latn-BA" w:eastAsia="bs-Latn-BA"/>
    </w:rPr>
  </w:style>
  <w:style w:type="paragraph" w:customStyle="1" w:styleId="western">
    <w:name w:val="western"/>
    <w:basedOn w:val="Normal"/>
    <w:rsid w:val="009B0D26"/>
    <w:pPr>
      <w:spacing w:before="100" w:beforeAutospacing="1" w:after="142" w:line="288" w:lineRule="auto"/>
    </w:pPr>
    <w:rPr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C40B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Strong">
    <w:name w:val="Strong"/>
    <w:uiPriority w:val="22"/>
    <w:qFormat/>
    <w:rsid w:val="00482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 Škrijelj</dc:creator>
  <cp:keywords/>
  <dc:description/>
  <cp:lastModifiedBy>Sead Karaman</cp:lastModifiedBy>
  <cp:revision>3</cp:revision>
  <cp:lastPrinted>2024-02-21T15:10:00Z</cp:lastPrinted>
  <dcterms:created xsi:type="dcterms:W3CDTF">2024-10-03T11:17:00Z</dcterms:created>
  <dcterms:modified xsi:type="dcterms:W3CDTF">2024-10-03T11:43:00Z</dcterms:modified>
</cp:coreProperties>
</file>