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CC" w:rsidRDefault="00643B57" w:rsidP="00643B57">
      <w:pPr>
        <w:spacing w:after="0"/>
        <w:rPr>
          <w:rFonts w:ascii="Times New Roman" w:hAnsi="Times New Roman" w:cs="Times New Roman"/>
          <w:sz w:val="24"/>
          <w:lang w:val="bs-Latn-BA"/>
        </w:rPr>
      </w:pPr>
      <w:r>
        <w:rPr>
          <w:rFonts w:ascii="Times New Roman" w:hAnsi="Times New Roman" w:cs="Times New Roman"/>
          <w:sz w:val="24"/>
          <w:lang w:val="bs-Latn-BA"/>
        </w:rPr>
        <w:t>SEKTOR ZA SAOBRAĆAJ I EDUKACIJU</w:t>
      </w:r>
    </w:p>
    <w:p w:rsidR="00643B57" w:rsidRDefault="00643B57" w:rsidP="00643B57">
      <w:pPr>
        <w:spacing w:after="0"/>
        <w:rPr>
          <w:rFonts w:ascii="Times New Roman" w:hAnsi="Times New Roman" w:cs="Times New Roman"/>
          <w:sz w:val="24"/>
          <w:lang w:val="bs-Latn-BA"/>
        </w:rPr>
      </w:pPr>
      <w:r>
        <w:rPr>
          <w:rFonts w:ascii="Times New Roman" w:hAnsi="Times New Roman" w:cs="Times New Roman"/>
          <w:sz w:val="24"/>
          <w:lang w:val="bs-Latn-BA"/>
        </w:rPr>
        <w:t>Komisija za polaganje vozačkih ispita</w:t>
      </w:r>
    </w:p>
    <w:p w:rsidR="00894E73" w:rsidRDefault="00894E73" w:rsidP="00894E73">
      <w:pPr>
        <w:spacing w:after="0"/>
        <w:rPr>
          <w:rFonts w:ascii="Times New Roman" w:hAnsi="Times New Roman" w:cs="Times New Roman"/>
          <w:sz w:val="24"/>
          <w:lang w:val="bs-Latn-BA"/>
        </w:rPr>
      </w:pPr>
    </w:p>
    <w:p w:rsidR="00894E73" w:rsidRDefault="007D1EF8" w:rsidP="003535AC">
      <w:pPr>
        <w:spacing w:after="0"/>
        <w:rPr>
          <w:rFonts w:ascii="Times New Roman" w:hAnsi="Times New Roman" w:cs="Times New Roman"/>
          <w:sz w:val="24"/>
        </w:rPr>
      </w:pPr>
      <w:r>
        <w:rPr>
          <w:rFonts w:ascii="Times New Roman" w:hAnsi="Times New Roman" w:cs="Times New Roman"/>
          <w:sz w:val="24"/>
        </w:rPr>
        <w:t xml:space="preserve">Datum: </w:t>
      </w:r>
      <w:r w:rsidR="00F9515B">
        <w:rPr>
          <w:rFonts w:ascii="Times New Roman" w:hAnsi="Times New Roman" w:cs="Times New Roman"/>
          <w:sz w:val="24"/>
        </w:rPr>
        <w:t xml:space="preserve">13. </w:t>
      </w:r>
      <w:proofErr w:type="spellStart"/>
      <w:r w:rsidR="00F9515B">
        <w:rPr>
          <w:rFonts w:ascii="Times New Roman" w:hAnsi="Times New Roman" w:cs="Times New Roman"/>
          <w:sz w:val="24"/>
        </w:rPr>
        <w:t>januar</w:t>
      </w:r>
      <w:proofErr w:type="spellEnd"/>
      <w:r w:rsidR="00F9515B">
        <w:rPr>
          <w:rFonts w:ascii="Times New Roman" w:hAnsi="Times New Roman" w:cs="Times New Roman"/>
          <w:sz w:val="24"/>
        </w:rPr>
        <w:t xml:space="preserve"> </w:t>
      </w:r>
      <w:r w:rsidR="00107140">
        <w:rPr>
          <w:rFonts w:ascii="Times New Roman" w:hAnsi="Times New Roman" w:cs="Times New Roman"/>
          <w:sz w:val="24"/>
        </w:rPr>
        <w:t>202</w:t>
      </w:r>
      <w:r w:rsidR="00F9515B">
        <w:rPr>
          <w:rFonts w:ascii="Times New Roman" w:hAnsi="Times New Roman" w:cs="Times New Roman"/>
          <w:sz w:val="24"/>
        </w:rPr>
        <w:t>6</w:t>
      </w:r>
      <w:r w:rsidR="00894E73">
        <w:rPr>
          <w:rFonts w:ascii="Times New Roman" w:hAnsi="Times New Roman" w:cs="Times New Roman"/>
          <w:sz w:val="24"/>
        </w:rPr>
        <w:t xml:space="preserve">. </w:t>
      </w:r>
      <w:proofErr w:type="spellStart"/>
      <w:r w:rsidR="003535AC">
        <w:rPr>
          <w:rFonts w:ascii="Times New Roman" w:hAnsi="Times New Roman" w:cs="Times New Roman"/>
          <w:sz w:val="24"/>
        </w:rPr>
        <w:t>g</w:t>
      </w:r>
      <w:r w:rsidR="00894E73">
        <w:rPr>
          <w:rFonts w:ascii="Times New Roman" w:hAnsi="Times New Roman" w:cs="Times New Roman"/>
          <w:sz w:val="24"/>
        </w:rPr>
        <w:t>odine</w:t>
      </w:r>
      <w:proofErr w:type="spellEnd"/>
    </w:p>
    <w:p w:rsidR="003535AC" w:rsidRPr="00894E73" w:rsidRDefault="003535AC" w:rsidP="003535AC">
      <w:pPr>
        <w:spacing w:after="0"/>
        <w:rPr>
          <w:rFonts w:ascii="Times New Roman" w:hAnsi="Times New Roman" w:cs="Times New Roman"/>
          <w:sz w:val="24"/>
        </w:rPr>
      </w:pPr>
    </w:p>
    <w:p w:rsidR="00894E73" w:rsidRPr="00894E73" w:rsidRDefault="00894E73" w:rsidP="00894E73">
      <w:pPr>
        <w:numPr>
          <w:ilvl w:val="0"/>
          <w:numId w:val="1"/>
        </w:numPr>
        <w:spacing w:after="0" w:line="240" w:lineRule="auto"/>
        <w:rPr>
          <w:rFonts w:ascii="Times New Roman" w:hAnsi="Times New Roman" w:cs="Times New Roman"/>
          <w:b/>
          <w:bCs/>
          <w:sz w:val="24"/>
          <w:lang w:val="bs-Latn-BA"/>
        </w:rPr>
      </w:pPr>
      <w:r w:rsidRPr="00894E73">
        <w:rPr>
          <w:rFonts w:ascii="Times New Roman" w:hAnsi="Times New Roman" w:cs="Times New Roman"/>
          <w:b/>
          <w:bCs/>
          <w:sz w:val="24"/>
          <w:lang w:val="bs-Latn-BA"/>
        </w:rPr>
        <w:t xml:space="preserve">KANDIDATIMA ZA POLAGANJE VOZAČKOG ISPITA </w:t>
      </w:r>
    </w:p>
    <w:p w:rsidR="00894E73" w:rsidRDefault="00894E73" w:rsidP="00894E73">
      <w:pPr>
        <w:numPr>
          <w:ilvl w:val="0"/>
          <w:numId w:val="1"/>
        </w:numPr>
        <w:spacing w:after="0" w:line="240" w:lineRule="auto"/>
        <w:rPr>
          <w:rFonts w:ascii="Times New Roman" w:hAnsi="Times New Roman" w:cs="Times New Roman"/>
          <w:b/>
          <w:bCs/>
          <w:sz w:val="24"/>
          <w:lang w:val="bs-Latn-BA"/>
        </w:rPr>
      </w:pPr>
      <w:r w:rsidRPr="00894E73">
        <w:rPr>
          <w:rFonts w:ascii="Times New Roman" w:hAnsi="Times New Roman" w:cs="Times New Roman"/>
          <w:b/>
          <w:bCs/>
          <w:sz w:val="24"/>
          <w:lang w:val="bs-Latn-BA"/>
        </w:rPr>
        <w:t>AUTOŠKOLAMA</w:t>
      </w:r>
    </w:p>
    <w:p w:rsidR="00107140" w:rsidRPr="00894E73" w:rsidRDefault="00107140" w:rsidP="00894E73">
      <w:pPr>
        <w:numPr>
          <w:ilvl w:val="0"/>
          <w:numId w:val="1"/>
        </w:numPr>
        <w:spacing w:after="0" w:line="240" w:lineRule="auto"/>
        <w:rPr>
          <w:rFonts w:ascii="Times New Roman" w:hAnsi="Times New Roman" w:cs="Times New Roman"/>
          <w:b/>
          <w:bCs/>
          <w:sz w:val="24"/>
          <w:lang w:val="bs-Latn-BA"/>
        </w:rPr>
      </w:pPr>
      <w:r>
        <w:rPr>
          <w:rFonts w:ascii="Times New Roman" w:hAnsi="Times New Roman" w:cs="Times New Roman"/>
          <w:b/>
          <w:bCs/>
          <w:sz w:val="24"/>
          <w:lang w:val="bs-Latn-BA"/>
        </w:rPr>
        <w:t>ISPITIVAČIMA</w:t>
      </w:r>
    </w:p>
    <w:p w:rsidR="00894E73" w:rsidRDefault="00894E73" w:rsidP="00C65DCC">
      <w:pPr>
        <w:numPr>
          <w:ilvl w:val="0"/>
          <w:numId w:val="1"/>
        </w:numPr>
        <w:spacing w:after="0" w:line="240" w:lineRule="auto"/>
        <w:rPr>
          <w:rFonts w:ascii="Times New Roman" w:hAnsi="Times New Roman" w:cs="Times New Roman"/>
          <w:b/>
          <w:bCs/>
          <w:sz w:val="24"/>
          <w:lang w:val="bs-Latn-BA"/>
        </w:rPr>
      </w:pPr>
      <w:r w:rsidRPr="00894E73">
        <w:rPr>
          <w:rFonts w:ascii="Times New Roman" w:hAnsi="Times New Roman" w:cs="Times New Roman"/>
          <w:b/>
          <w:bCs/>
          <w:sz w:val="24"/>
          <w:lang w:val="bs-Latn-BA"/>
        </w:rPr>
        <w:t>SVIM ZAINTERESIRANIM</w:t>
      </w:r>
    </w:p>
    <w:p w:rsidR="00F9515B" w:rsidRPr="005C20DE" w:rsidRDefault="00F9515B" w:rsidP="00F9515B">
      <w:pPr>
        <w:spacing w:after="0" w:line="240" w:lineRule="auto"/>
        <w:ind w:left="720"/>
        <w:rPr>
          <w:rFonts w:ascii="Times New Roman" w:hAnsi="Times New Roman" w:cs="Times New Roman"/>
          <w:b/>
          <w:bCs/>
          <w:sz w:val="24"/>
          <w:lang w:val="bs-Latn-BA"/>
        </w:rPr>
      </w:pPr>
    </w:p>
    <w:p w:rsidR="00436152" w:rsidRPr="00C65DCC" w:rsidRDefault="00436152" w:rsidP="00C65DCC">
      <w:pPr>
        <w:spacing w:after="0"/>
        <w:rPr>
          <w:rFonts w:ascii="Times New Roman" w:hAnsi="Times New Roman" w:cs="Times New Roman"/>
          <w:sz w:val="24"/>
          <w:lang w:val="bs-Latn-BA"/>
        </w:rPr>
      </w:pPr>
    </w:p>
    <w:p w:rsidR="00C65DCC" w:rsidRPr="00436152" w:rsidRDefault="00894E73" w:rsidP="00436152">
      <w:pPr>
        <w:jc w:val="center"/>
        <w:rPr>
          <w:rFonts w:ascii="Times New Roman" w:hAnsi="Times New Roman" w:cs="Times New Roman"/>
          <w:b/>
          <w:sz w:val="44"/>
          <w:lang w:val="bs-Latn-BA"/>
        </w:rPr>
      </w:pPr>
      <w:r>
        <w:rPr>
          <w:rFonts w:ascii="Times New Roman" w:hAnsi="Times New Roman" w:cs="Times New Roman"/>
          <w:b/>
          <w:sz w:val="44"/>
          <w:lang w:val="bs-Latn-BA"/>
        </w:rPr>
        <w:t>OB</w:t>
      </w:r>
      <w:r w:rsidRPr="00C65DCC">
        <w:rPr>
          <w:rFonts w:ascii="Times New Roman" w:hAnsi="Times New Roman" w:cs="Times New Roman"/>
          <w:b/>
          <w:sz w:val="44"/>
          <w:lang w:val="bs-Latn-BA"/>
        </w:rPr>
        <w:t>AVJEŠTENJE</w:t>
      </w:r>
    </w:p>
    <w:p w:rsidR="00F9515B" w:rsidRDefault="00F9515B" w:rsidP="003535AC">
      <w:pPr>
        <w:spacing w:after="0" w:line="240" w:lineRule="auto"/>
        <w:jc w:val="both"/>
        <w:rPr>
          <w:rFonts w:ascii="Times New Roman" w:hAnsi="Times New Roman" w:cs="Times New Roman"/>
          <w:sz w:val="24"/>
          <w:lang w:val="bs-Latn-BA"/>
        </w:rPr>
      </w:pPr>
    </w:p>
    <w:p w:rsidR="002C141A" w:rsidRDefault="00C65DCC" w:rsidP="003535AC">
      <w:pPr>
        <w:spacing w:after="0" w:line="240" w:lineRule="auto"/>
        <w:jc w:val="both"/>
        <w:rPr>
          <w:rFonts w:ascii="Times New Roman" w:hAnsi="Times New Roman" w:cs="Times New Roman"/>
          <w:sz w:val="24"/>
          <w:lang w:val="bs-Latn-BA"/>
        </w:rPr>
      </w:pPr>
      <w:r w:rsidRPr="00C65DCC">
        <w:rPr>
          <w:rFonts w:ascii="Times New Roman" w:hAnsi="Times New Roman" w:cs="Times New Roman"/>
          <w:sz w:val="24"/>
          <w:lang w:val="bs-Latn-BA"/>
        </w:rPr>
        <w:t xml:space="preserve">Poštovani, </w:t>
      </w:r>
    </w:p>
    <w:p w:rsidR="003535AC" w:rsidRDefault="003535AC" w:rsidP="003535AC">
      <w:pPr>
        <w:spacing w:after="0" w:line="240" w:lineRule="auto"/>
        <w:jc w:val="both"/>
        <w:rPr>
          <w:rFonts w:ascii="Times New Roman" w:hAnsi="Times New Roman" w:cs="Times New Roman"/>
          <w:sz w:val="24"/>
          <w:lang w:val="bs-Latn-BA"/>
        </w:rPr>
      </w:pPr>
    </w:p>
    <w:p w:rsidR="00F9515B" w:rsidRDefault="00C65DCC" w:rsidP="00F9515B">
      <w:pPr>
        <w:spacing w:after="0" w:line="240" w:lineRule="auto"/>
        <w:jc w:val="both"/>
        <w:rPr>
          <w:rFonts w:ascii="Times New Roman" w:hAnsi="Times New Roman" w:cs="Times New Roman"/>
          <w:sz w:val="24"/>
          <w:lang w:val="bs-Latn-BA"/>
        </w:rPr>
      </w:pPr>
      <w:r w:rsidRPr="00C65DCC">
        <w:rPr>
          <w:rFonts w:ascii="Times New Roman" w:hAnsi="Times New Roman" w:cs="Times New Roman"/>
          <w:sz w:val="24"/>
          <w:lang w:val="bs-Latn-BA"/>
        </w:rPr>
        <w:t>obavješta</w:t>
      </w:r>
      <w:r w:rsidR="002C141A">
        <w:rPr>
          <w:rFonts w:ascii="Times New Roman" w:hAnsi="Times New Roman" w:cs="Times New Roman"/>
          <w:sz w:val="24"/>
          <w:lang w:val="bs-Latn-BA"/>
        </w:rPr>
        <w:t>va</w:t>
      </w:r>
      <w:r w:rsidRPr="00C65DCC">
        <w:rPr>
          <w:rFonts w:ascii="Times New Roman" w:hAnsi="Times New Roman" w:cs="Times New Roman"/>
          <w:sz w:val="24"/>
          <w:lang w:val="bs-Latn-BA"/>
        </w:rPr>
        <w:t xml:space="preserve">mo Vas da </w:t>
      </w:r>
      <w:r w:rsidR="00F9515B">
        <w:rPr>
          <w:rFonts w:ascii="Times New Roman" w:hAnsi="Times New Roman" w:cs="Times New Roman"/>
          <w:sz w:val="24"/>
          <w:lang w:val="bs-Latn-BA"/>
        </w:rPr>
        <w:t xml:space="preserve">će se obavezna radnja „parkiranje vozila“, kao sastavni dio ispita iz upravljanja motornim vozilom, usljed nedovoljno čistih parking prostora na javnim površinama, izvoditi na polaznom mjestu „Dobrinja IV“, dok se ne steknu uslovi za povratak na </w:t>
      </w:r>
      <w:r w:rsidR="0072563E">
        <w:rPr>
          <w:rFonts w:ascii="Times New Roman" w:hAnsi="Times New Roman" w:cs="Times New Roman"/>
          <w:sz w:val="24"/>
          <w:lang w:val="bs-Latn-BA"/>
        </w:rPr>
        <w:t>parking prostore u sklopu propisanih ruta-putanja.</w:t>
      </w:r>
    </w:p>
    <w:p w:rsidR="00F9515B" w:rsidRDefault="00F9515B" w:rsidP="00F9515B">
      <w:pPr>
        <w:spacing w:after="0" w:line="240" w:lineRule="auto"/>
        <w:jc w:val="both"/>
        <w:rPr>
          <w:rFonts w:ascii="Times New Roman" w:hAnsi="Times New Roman" w:cs="Times New Roman"/>
          <w:sz w:val="24"/>
          <w:lang w:val="bs-Latn-BA"/>
        </w:rPr>
      </w:pPr>
    </w:p>
    <w:p w:rsidR="00F9515B" w:rsidRDefault="00F9515B" w:rsidP="00F9515B">
      <w:pPr>
        <w:spacing w:after="0" w:line="240" w:lineRule="auto"/>
        <w:jc w:val="both"/>
        <w:rPr>
          <w:rFonts w:ascii="Times New Roman" w:hAnsi="Times New Roman" w:cs="Times New Roman"/>
          <w:sz w:val="24"/>
          <w:lang w:val="bs-Latn-BA"/>
        </w:rPr>
      </w:pPr>
      <w:r>
        <w:rPr>
          <w:rFonts w:ascii="Times New Roman" w:hAnsi="Times New Roman" w:cs="Times New Roman"/>
          <w:sz w:val="24"/>
          <w:lang w:val="bs-Latn-BA"/>
        </w:rPr>
        <w:t>Također napominjemo da ispitivač iz upravljanja motornim vozilom, iz opravdanih razloga</w:t>
      </w:r>
      <w:r w:rsidR="0072563E">
        <w:rPr>
          <w:rFonts w:ascii="Times New Roman" w:hAnsi="Times New Roman" w:cs="Times New Roman"/>
          <w:sz w:val="24"/>
          <w:lang w:val="bs-Latn-BA"/>
        </w:rPr>
        <w:t xml:space="preserve"> (blokirane naseljske saobraćajnice)</w:t>
      </w:r>
      <w:bookmarkStart w:id="0" w:name="_GoBack"/>
      <w:bookmarkEnd w:id="0"/>
      <w:r>
        <w:rPr>
          <w:rFonts w:ascii="Times New Roman" w:hAnsi="Times New Roman" w:cs="Times New Roman"/>
          <w:sz w:val="24"/>
          <w:lang w:val="bs-Latn-BA"/>
        </w:rPr>
        <w:t xml:space="preserve">, </w:t>
      </w:r>
      <w:r w:rsidR="008D2F9E">
        <w:rPr>
          <w:rFonts w:ascii="Times New Roman" w:hAnsi="Times New Roman" w:cs="Times New Roman"/>
          <w:sz w:val="24"/>
          <w:lang w:val="bs-Latn-BA"/>
        </w:rPr>
        <w:t xml:space="preserve">može </w:t>
      </w:r>
      <w:r>
        <w:rPr>
          <w:rFonts w:ascii="Times New Roman" w:hAnsi="Times New Roman" w:cs="Times New Roman"/>
          <w:sz w:val="24"/>
          <w:lang w:val="bs-Latn-BA"/>
        </w:rPr>
        <w:t>promijeniti tok ruke-putanje koju je kandidat za vozača izvukao na početku ispita</w:t>
      </w:r>
      <w:r w:rsidR="008D2F9E">
        <w:rPr>
          <w:rFonts w:ascii="Times New Roman" w:hAnsi="Times New Roman" w:cs="Times New Roman"/>
          <w:sz w:val="24"/>
          <w:lang w:val="bs-Latn-BA"/>
        </w:rPr>
        <w:t>, ali je u obavezi na istu se vratiti čim se steknu uslovi</w:t>
      </w:r>
      <w:r>
        <w:rPr>
          <w:rFonts w:ascii="Times New Roman" w:hAnsi="Times New Roman" w:cs="Times New Roman"/>
          <w:sz w:val="24"/>
          <w:lang w:val="bs-Latn-BA"/>
        </w:rPr>
        <w:t xml:space="preserve">. </w:t>
      </w:r>
    </w:p>
    <w:p w:rsidR="00F9515B" w:rsidRDefault="00F9515B" w:rsidP="00F9515B">
      <w:pPr>
        <w:spacing w:after="0" w:line="240" w:lineRule="auto"/>
        <w:jc w:val="both"/>
        <w:rPr>
          <w:rFonts w:ascii="Times New Roman" w:hAnsi="Times New Roman" w:cs="Times New Roman"/>
          <w:sz w:val="24"/>
          <w:lang w:val="bs-Latn-BA"/>
        </w:rPr>
      </w:pPr>
    </w:p>
    <w:p w:rsidR="00F9515B" w:rsidRDefault="00F9515B" w:rsidP="00F9515B">
      <w:pPr>
        <w:spacing w:after="0" w:line="240" w:lineRule="auto"/>
        <w:jc w:val="both"/>
        <w:rPr>
          <w:rFonts w:ascii="Times New Roman" w:hAnsi="Times New Roman" w:cs="Times New Roman"/>
          <w:sz w:val="24"/>
          <w:lang w:val="bs-Latn-BA"/>
        </w:rPr>
      </w:pPr>
    </w:p>
    <w:p w:rsidR="00F9515B" w:rsidRDefault="00F9515B" w:rsidP="00F9515B">
      <w:pPr>
        <w:spacing w:after="0" w:line="240" w:lineRule="auto"/>
        <w:jc w:val="both"/>
        <w:rPr>
          <w:rFonts w:ascii="Times New Roman" w:hAnsi="Times New Roman" w:cs="Times New Roman"/>
          <w:sz w:val="24"/>
          <w:lang w:val="bs-Latn-BA"/>
        </w:rPr>
      </w:pPr>
    </w:p>
    <w:p w:rsidR="00F9515B" w:rsidRDefault="00F9515B" w:rsidP="00F9515B">
      <w:pPr>
        <w:spacing w:after="0" w:line="240" w:lineRule="auto"/>
        <w:jc w:val="both"/>
        <w:rPr>
          <w:rFonts w:ascii="Times New Roman" w:hAnsi="Times New Roman" w:cs="Times New Roman"/>
          <w:sz w:val="24"/>
          <w:lang w:val="bs-Latn-BA"/>
        </w:rPr>
      </w:pPr>
    </w:p>
    <w:p w:rsidR="00F9515B" w:rsidRDefault="00F9515B" w:rsidP="00F9515B">
      <w:pPr>
        <w:spacing w:after="0" w:line="240" w:lineRule="auto"/>
        <w:jc w:val="both"/>
        <w:rPr>
          <w:rFonts w:ascii="Times New Roman" w:hAnsi="Times New Roman" w:cs="Times New Roman"/>
          <w:sz w:val="24"/>
          <w:lang w:val="bs-Latn-BA"/>
        </w:rPr>
      </w:pPr>
    </w:p>
    <w:p w:rsidR="00F9515B" w:rsidRDefault="00F9515B" w:rsidP="00F9515B">
      <w:pPr>
        <w:spacing w:after="0" w:line="240" w:lineRule="auto"/>
        <w:jc w:val="both"/>
        <w:rPr>
          <w:rFonts w:ascii="Times New Roman" w:hAnsi="Times New Roman" w:cs="Times New Roman"/>
          <w:sz w:val="24"/>
          <w:lang w:val="bs-Latn-BA"/>
        </w:rPr>
      </w:pPr>
    </w:p>
    <w:p w:rsidR="00F9515B" w:rsidRDefault="00F9515B" w:rsidP="00F9515B">
      <w:pPr>
        <w:spacing w:after="0" w:line="240" w:lineRule="auto"/>
        <w:jc w:val="both"/>
        <w:rPr>
          <w:rFonts w:ascii="Times New Roman" w:hAnsi="Times New Roman" w:cs="Times New Roman"/>
          <w:sz w:val="24"/>
          <w:lang w:val="bs-Latn-BA"/>
        </w:rPr>
      </w:pPr>
    </w:p>
    <w:p w:rsidR="00F9515B" w:rsidRDefault="005C20DE" w:rsidP="008310D4">
      <w:pPr>
        <w:tabs>
          <w:tab w:val="left" w:pos="5610"/>
        </w:tabs>
        <w:jc w:val="both"/>
        <w:rPr>
          <w:rFonts w:ascii="Times New Roman" w:hAnsi="Times New Roman" w:cs="Times New Roman"/>
          <w:b/>
          <w:sz w:val="24"/>
          <w:lang w:val="bs-Latn-BA"/>
        </w:rPr>
      </w:pPr>
      <w:r>
        <w:rPr>
          <w:rFonts w:ascii="Times New Roman" w:hAnsi="Times New Roman" w:cs="Times New Roman"/>
          <w:b/>
          <w:sz w:val="24"/>
          <w:lang w:val="bs-Latn-BA"/>
        </w:rPr>
        <w:t xml:space="preserve">                                                                                                </w:t>
      </w:r>
      <w:r w:rsidR="00F9515B">
        <w:rPr>
          <w:rFonts w:ascii="Times New Roman" w:hAnsi="Times New Roman" w:cs="Times New Roman"/>
          <w:b/>
          <w:sz w:val="24"/>
          <w:lang w:val="bs-Latn-BA"/>
        </w:rPr>
        <w:t>Pomoćnik ministrice</w:t>
      </w:r>
    </w:p>
    <w:p w:rsidR="00DF090A" w:rsidRPr="008310D4" w:rsidRDefault="00F9515B" w:rsidP="008310D4">
      <w:pPr>
        <w:tabs>
          <w:tab w:val="left" w:pos="5610"/>
        </w:tabs>
        <w:jc w:val="both"/>
        <w:rPr>
          <w:rFonts w:ascii="Times New Roman" w:hAnsi="Times New Roman" w:cs="Times New Roman"/>
          <w:b/>
          <w:sz w:val="24"/>
          <w:lang w:val="bs-Latn-BA"/>
        </w:rPr>
      </w:pPr>
      <w:r>
        <w:rPr>
          <w:rFonts w:ascii="Times New Roman" w:hAnsi="Times New Roman" w:cs="Times New Roman"/>
          <w:b/>
          <w:sz w:val="24"/>
          <w:lang w:val="bs-Latn-BA"/>
        </w:rPr>
        <w:t xml:space="preserve">                                                                                                      Kemo Zilić, s.r.</w:t>
      </w:r>
      <w:r w:rsidR="00C65DCC">
        <w:rPr>
          <w:rFonts w:ascii="Times New Roman" w:hAnsi="Times New Roman" w:cs="Times New Roman"/>
          <w:sz w:val="24"/>
          <w:lang w:val="bs-Latn-BA"/>
        </w:rPr>
        <w:tab/>
      </w:r>
    </w:p>
    <w:sectPr w:rsidR="00DF090A" w:rsidRPr="008310D4" w:rsidSect="0072563E">
      <w:headerReference w:type="default" r:id="rId7"/>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28D" w:rsidRDefault="0095128D" w:rsidP="007D1EF8">
      <w:pPr>
        <w:spacing w:after="0" w:line="240" w:lineRule="auto"/>
      </w:pPr>
      <w:r>
        <w:separator/>
      </w:r>
    </w:p>
  </w:endnote>
  <w:endnote w:type="continuationSeparator" w:id="0">
    <w:p w:rsidR="0095128D" w:rsidRDefault="0095128D" w:rsidP="007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1985"/>
      <w:gridCol w:w="5055"/>
      <w:gridCol w:w="1986"/>
    </w:tblGrid>
    <w:tr w:rsidR="007C13F3" w:rsidTr="007C13F3">
      <w:tc>
        <w:tcPr>
          <w:tcW w:w="1100" w:type="pct"/>
          <w:shd w:val="clear" w:color="auto" w:fill="auto"/>
        </w:tcPr>
        <w:p w:rsidR="007C13F3" w:rsidRDefault="007C13F3" w:rsidP="00B05FB8">
          <w:pPr>
            <w:snapToGrid w:val="0"/>
            <w:spacing w:before="60"/>
            <w:rPr>
              <w:color w:val="000000"/>
              <w:sz w:val="20"/>
              <w:szCs w:val="20"/>
            </w:rPr>
          </w:pPr>
          <w:r>
            <w:rPr>
              <w:noProof/>
              <w:color w:val="000000"/>
              <w:sz w:val="20"/>
              <w:szCs w:val="20"/>
              <w:lang w:eastAsia="en-GB"/>
            </w:rPr>
            <w:drawing>
              <wp:inline distT="0" distB="0" distL="0" distR="0" wp14:anchorId="0A8FA133" wp14:editId="4327DF6B">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7C13F3" w:rsidRDefault="007C13F3" w:rsidP="00B05FB8">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7C13F3" w:rsidRDefault="007C13F3" w:rsidP="00B05FB8">
          <w:pPr>
            <w:pStyle w:val="western"/>
            <w:spacing w:before="0" w:beforeAutospacing="0" w:after="0" w:line="240" w:lineRule="auto"/>
            <w:jc w:val="center"/>
          </w:pPr>
          <w:r>
            <w:rPr>
              <w:color w:val="000000"/>
              <w:sz w:val="20"/>
              <w:szCs w:val="20"/>
            </w:rPr>
            <w:t>Tel: + 387 (0) 33 562-128</w:t>
          </w:r>
        </w:p>
        <w:p w:rsidR="007C13F3" w:rsidRDefault="007C13F3" w:rsidP="00B05FB8">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7C13F3" w:rsidRPr="00372F75" w:rsidRDefault="007C13F3" w:rsidP="00B05FB8">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72563E">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72563E">
            <w:rPr>
              <w:b/>
              <w:bCs/>
              <w:noProof/>
              <w:sz w:val="20"/>
              <w:szCs w:val="20"/>
            </w:rPr>
            <w:t>1</w:t>
          </w:r>
          <w:r w:rsidRPr="00372F75">
            <w:rPr>
              <w:b/>
              <w:bCs/>
              <w:sz w:val="20"/>
              <w:szCs w:val="20"/>
            </w:rPr>
            <w:fldChar w:fldCharType="end"/>
          </w:r>
        </w:p>
      </w:tc>
    </w:tr>
  </w:tbl>
  <w:p w:rsidR="007C13F3" w:rsidRDefault="007C13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28D" w:rsidRDefault="0095128D" w:rsidP="007D1EF8">
      <w:pPr>
        <w:spacing w:after="0" w:line="240" w:lineRule="auto"/>
      </w:pPr>
      <w:r>
        <w:separator/>
      </w:r>
    </w:p>
  </w:footnote>
  <w:footnote w:type="continuationSeparator" w:id="0">
    <w:p w:rsidR="0095128D" w:rsidRDefault="0095128D" w:rsidP="007D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5C20DE" w:rsidTr="00E84572">
      <w:tc>
        <w:tcPr>
          <w:tcW w:w="4244" w:type="dxa"/>
          <w:shd w:val="clear" w:color="auto" w:fill="auto"/>
        </w:tcPr>
        <w:p w:rsidR="005C20DE" w:rsidRDefault="005C20DE" w:rsidP="005C20DE">
          <w:pPr>
            <w:pStyle w:val="Header"/>
            <w:jc w:val="right"/>
          </w:pPr>
          <w:r>
            <w:t>Bosna i Hercegovina</w:t>
          </w:r>
        </w:p>
        <w:p w:rsidR="005C20DE" w:rsidRDefault="005C20DE" w:rsidP="005C20DE">
          <w:pPr>
            <w:pStyle w:val="Header"/>
            <w:jc w:val="right"/>
          </w:pPr>
          <w:r>
            <w:t>Federacija Bosne i Hercegovine</w:t>
          </w:r>
        </w:p>
      </w:tc>
      <w:tc>
        <w:tcPr>
          <w:tcW w:w="1200" w:type="dxa"/>
          <w:vMerge w:val="restart"/>
          <w:shd w:val="clear" w:color="auto" w:fill="auto"/>
        </w:tcPr>
        <w:p w:rsidR="005C20DE" w:rsidRDefault="005C20DE" w:rsidP="005C20DE">
          <w:pPr>
            <w:pStyle w:val="Header"/>
          </w:pPr>
          <w:r w:rsidRPr="00B531EC">
            <w:rPr>
              <w:noProof/>
              <w:lang w:val="en-GB" w:eastAsia="en-GB" w:bidi="ar-SA"/>
            </w:rPr>
            <w:drawing>
              <wp:inline distT="0" distB="0" distL="0" distR="0" wp14:anchorId="101BC46C" wp14:editId="144B234D">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5C20DE" w:rsidRDefault="005C20DE" w:rsidP="005C20DE">
          <w:pPr>
            <w:pStyle w:val="Header"/>
          </w:pPr>
          <w:r>
            <w:t>Босна и Херцеговина</w:t>
          </w:r>
        </w:p>
        <w:p w:rsidR="005C20DE" w:rsidRDefault="005C20DE" w:rsidP="005C20DE">
          <w:pPr>
            <w:pStyle w:val="Header"/>
          </w:pPr>
          <w:r>
            <w:t>Федерација Босне и Херцеговине</w:t>
          </w:r>
        </w:p>
      </w:tc>
    </w:tr>
    <w:tr w:rsidR="005C20DE" w:rsidTr="00E84572">
      <w:trPr>
        <w:trHeight w:val="636"/>
      </w:trPr>
      <w:tc>
        <w:tcPr>
          <w:tcW w:w="4244" w:type="dxa"/>
          <w:shd w:val="clear" w:color="auto" w:fill="auto"/>
        </w:tcPr>
        <w:p w:rsidR="005C20DE" w:rsidRDefault="005C20DE" w:rsidP="005C20DE">
          <w:pPr>
            <w:pStyle w:val="Header"/>
            <w:jc w:val="right"/>
          </w:pPr>
          <w:r>
            <w:t xml:space="preserve">                     </w:t>
          </w:r>
          <w:r>
            <w:rPr>
              <w:b/>
              <w:bCs/>
            </w:rPr>
            <w:t xml:space="preserve"> KANTON SARAJEVO</w:t>
          </w:r>
        </w:p>
        <w:p w:rsidR="005C20DE" w:rsidRDefault="005C20DE" w:rsidP="005C20DE">
          <w:pPr>
            <w:pStyle w:val="Header"/>
            <w:jc w:val="right"/>
          </w:pPr>
          <w:r>
            <w:rPr>
              <w:b/>
              <w:bCs/>
            </w:rPr>
            <w:t xml:space="preserve">            Ministarstvo za odgoj i obrazovanje</w:t>
          </w:r>
        </w:p>
      </w:tc>
      <w:tc>
        <w:tcPr>
          <w:tcW w:w="1200" w:type="dxa"/>
          <w:vMerge/>
          <w:shd w:val="clear" w:color="auto" w:fill="auto"/>
        </w:tcPr>
        <w:p w:rsidR="005C20DE" w:rsidRDefault="005C20DE" w:rsidP="005C20DE"/>
      </w:tc>
      <w:tc>
        <w:tcPr>
          <w:tcW w:w="4171" w:type="dxa"/>
          <w:shd w:val="clear" w:color="auto" w:fill="auto"/>
        </w:tcPr>
        <w:p w:rsidR="005C20DE" w:rsidRDefault="005C20DE" w:rsidP="005C20DE">
          <w:pPr>
            <w:pStyle w:val="Header"/>
            <w:spacing w:after="17"/>
          </w:pPr>
          <w:r>
            <w:rPr>
              <w:b/>
              <w:bCs/>
            </w:rPr>
            <w:t>КАНТОН САРАЈЕВО</w:t>
          </w:r>
        </w:p>
        <w:p w:rsidR="005C20DE" w:rsidRDefault="005C20DE" w:rsidP="005C20DE">
          <w:pPr>
            <w:pStyle w:val="NormalWeb"/>
            <w:spacing w:before="0" w:beforeAutospacing="0" w:after="0" w:line="240" w:lineRule="auto"/>
          </w:pPr>
          <w:r>
            <w:rPr>
              <w:b/>
              <w:bCs/>
              <w:sz w:val="22"/>
              <w:szCs w:val="22"/>
            </w:rPr>
            <w:t xml:space="preserve">Министарство за одгој и </w:t>
          </w:r>
        </w:p>
        <w:p w:rsidR="005C20DE" w:rsidRDefault="005C20DE" w:rsidP="005C20DE">
          <w:pPr>
            <w:pStyle w:val="NormalWeb"/>
            <w:spacing w:before="0" w:beforeAutospacing="0" w:after="0" w:line="240" w:lineRule="auto"/>
          </w:pPr>
          <w:r>
            <w:rPr>
              <w:b/>
              <w:bCs/>
              <w:sz w:val="22"/>
              <w:szCs w:val="22"/>
            </w:rPr>
            <w:t>образовање</w:t>
          </w:r>
        </w:p>
        <w:p w:rsidR="005C20DE" w:rsidRDefault="005C20DE" w:rsidP="005C20DE">
          <w:pPr>
            <w:pStyle w:val="Header"/>
            <w:spacing w:after="17"/>
          </w:pPr>
        </w:p>
      </w:tc>
    </w:tr>
    <w:tr w:rsidR="005C20DE" w:rsidTr="00E84572">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5C20DE" w:rsidTr="00E84572">
            <w:tc>
              <w:tcPr>
                <w:tcW w:w="4825" w:type="dxa"/>
                <w:shd w:val="clear" w:color="auto" w:fill="auto"/>
              </w:tcPr>
              <w:p w:rsidR="005C20DE" w:rsidRPr="00B05450" w:rsidRDefault="005C20DE" w:rsidP="005C20DE">
                <w:pPr>
                  <w:pStyle w:val="Header"/>
                  <w:jc w:val="center"/>
                  <w:rPr>
                    <w:sz w:val="18"/>
                    <w:szCs w:val="18"/>
                  </w:rPr>
                </w:pPr>
                <w:r w:rsidRPr="00B05450">
                  <w:rPr>
                    <w:sz w:val="18"/>
                    <w:szCs w:val="18"/>
                  </w:rPr>
                  <w:t>Bosnia and Herzegovina</w:t>
                </w:r>
              </w:p>
              <w:p w:rsidR="005C20DE" w:rsidRPr="00B05450" w:rsidRDefault="005C20DE" w:rsidP="005C20DE">
                <w:pPr>
                  <w:pStyle w:val="Header"/>
                  <w:jc w:val="center"/>
                  <w:rPr>
                    <w:sz w:val="18"/>
                    <w:szCs w:val="18"/>
                  </w:rPr>
                </w:pPr>
                <w:r w:rsidRPr="00B05450">
                  <w:rPr>
                    <w:sz w:val="18"/>
                    <w:szCs w:val="18"/>
                  </w:rPr>
                  <w:t>Federation of Bosnia and Herzegovina</w:t>
                </w:r>
              </w:p>
            </w:tc>
          </w:tr>
          <w:tr w:rsidR="005C20DE" w:rsidTr="00E84572">
            <w:tc>
              <w:tcPr>
                <w:tcW w:w="4825" w:type="dxa"/>
                <w:shd w:val="clear" w:color="auto" w:fill="auto"/>
              </w:tcPr>
              <w:p w:rsidR="005C20DE" w:rsidRPr="00B05450" w:rsidRDefault="005C20DE" w:rsidP="005C20DE">
                <w:pPr>
                  <w:pStyle w:val="Header"/>
                  <w:jc w:val="center"/>
                  <w:rPr>
                    <w:sz w:val="18"/>
                    <w:szCs w:val="18"/>
                  </w:rPr>
                </w:pPr>
                <w:r w:rsidRPr="00B05450">
                  <w:rPr>
                    <w:b/>
                    <w:bCs/>
                    <w:sz w:val="18"/>
                    <w:szCs w:val="18"/>
                  </w:rPr>
                  <w:t>CANTON SARAJEVO</w:t>
                </w:r>
              </w:p>
              <w:p w:rsidR="005C20DE" w:rsidRPr="00B05450" w:rsidRDefault="005C20DE" w:rsidP="005C20DE">
                <w:pPr>
                  <w:pStyle w:val="NormalWeb"/>
                  <w:spacing w:before="0" w:beforeAutospacing="0" w:after="0" w:line="240" w:lineRule="auto"/>
                  <w:jc w:val="center"/>
                  <w:rPr>
                    <w:sz w:val="18"/>
                    <w:szCs w:val="18"/>
                  </w:rPr>
                </w:pPr>
                <w:r w:rsidRPr="00B05450">
                  <w:rPr>
                    <w:b/>
                    <w:bCs/>
                    <w:sz w:val="18"/>
                    <w:szCs w:val="18"/>
                  </w:rPr>
                  <w:t>Ministry for Education</w:t>
                </w:r>
              </w:p>
              <w:p w:rsidR="005C20DE" w:rsidRPr="00B05450" w:rsidRDefault="005C20DE" w:rsidP="005C20DE">
                <w:pPr>
                  <w:pStyle w:val="Header"/>
                  <w:snapToGrid w:val="0"/>
                  <w:jc w:val="center"/>
                  <w:rPr>
                    <w:sz w:val="18"/>
                    <w:szCs w:val="18"/>
                  </w:rPr>
                </w:pPr>
              </w:p>
            </w:tc>
          </w:tr>
        </w:tbl>
        <w:p w:rsidR="005C20DE" w:rsidRDefault="005C20DE" w:rsidP="005C20DE">
          <w:pPr>
            <w:pStyle w:val="Header"/>
          </w:pPr>
        </w:p>
      </w:tc>
    </w:tr>
  </w:tbl>
  <w:p w:rsidR="007C13F3" w:rsidRPr="002C141A" w:rsidRDefault="007C13F3">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594A"/>
    <w:multiLevelType w:val="hybridMultilevel"/>
    <w:tmpl w:val="72C8DD34"/>
    <w:lvl w:ilvl="0" w:tplc="2DA80B1C">
      <w:start w:val="29"/>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8" w:nlCheck="1" w:checkStyle="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CC"/>
    <w:rsid w:val="000162ED"/>
    <w:rsid w:val="00064BFD"/>
    <w:rsid w:val="000A2309"/>
    <w:rsid w:val="000B43D3"/>
    <w:rsid w:val="000E56DF"/>
    <w:rsid w:val="00107140"/>
    <w:rsid w:val="00110E79"/>
    <w:rsid w:val="00154505"/>
    <w:rsid w:val="001754B8"/>
    <w:rsid w:val="0019505F"/>
    <w:rsid w:val="0019676B"/>
    <w:rsid w:val="001B08A5"/>
    <w:rsid w:val="001E0978"/>
    <w:rsid w:val="001E771D"/>
    <w:rsid w:val="00200429"/>
    <w:rsid w:val="00265324"/>
    <w:rsid w:val="002A0F3B"/>
    <w:rsid w:val="002A4B79"/>
    <w:rsid w:val="002C141A"/>
    <w:rsid w:val="00325F13"/>
    <w:rsid w:val="003535AC"/>
    <w:rsid w:val="00353EA7"/>
    <w:rsid w:val="00360480"/>
    <w:rsid w:val="00373540"/>
    <w:rsid w:val="00387DCB"/>
    <w:rsid w:val="003A33D2"/>
    <w:rsid w:val="003C1FD3"/>
    <w:rsid w:val="003F675D"/>
    <w:rsid w:val="004261D0"/>
    <w:rsid w:val="00436152"/>
    <w:rsid w:val="004368D0"/>
    <w:rsid w:val="0044232D"/>
    <w:rsid w:val="0046736D"/>
    <w:rsid w:val="004842D9"/>
    <w:rsid w:val="004D0ACF"/>
    <w:rsid w:val="00506425"/>
    <w:rsid w:val="00533D0D"/>
    <w:rsid w:val="005671CA"/>
    <w:rsid w:val="00596363"/>
    <w:rsid w:val="005A1D05"/>
    <w:rsid w:val="005B3E9B"/>
    <w:rsid w:val="005C0F30"/>
    <w:rsid w:val="005C20DE"/>
    <w:rsid w:val="005D337A"/>
    <w:rsid w:val="00621FEC"/>
    <w:rsid w:val="00643B57"/>
    <w:rsid w:val="0065654A"/>
    <w:rsid w:val="00673C4D"/>
    <w:rsid w:val="0069162C"/>
    <w:rsid w:val="00697BC3"/>
    <w:rsid w:val="006B5F39"/>
    <w:rsid w:val="006C4B72"/>
    <w:rsid w:val="006E4B5E"/>
    <w:rsid w:val="006F03A1"/>
    <w:rsid w:val="00702E8A"/>
    <w:rsid w:val="0072563E"/>
    <w:rsid w:val="00755667"/>
    <w:rsid w:val="00772541"/>
    <w:rsid w:val="007A1358"/>
    <w:rsid w:val="007B1679"/>
    <w:rsid w:val="007C13F3"/>
    <w:rsid w:val="007D1EF8"/>
    <w:rsid w:val="007E6225"/>
    <w:rsid w:val="007F2895"/>
    <w:rsid w:val="008310D4"/>
    <w:rsid w:val="00840EC4"/>
    <w:rsid w:val="00844514"/>
    <w:rsid w:val="0084618D"/>
    <w:rsid w:val="0086122C"/>
    <w:rsid w:val="00863FFC"/>
    <w:rsid w:val="00894E73"/>
    <w:rsid w:val="008D2F9E"/>
    <w:rsid w:val="008E550E"/>
    <w:rsid w:val="008F0637"/>
    <w:rsid w:val="008F7B31"/>
    <w:rsid w:val="0090393E"/>
    <w:rsid w:val="00906AAF"/>
    <w:rsid w:val="00907766"/>
    <w:rsid w:val="00917C2E"/>
    <w:rsid w:val="00920583"/>
    <w:rsid w:val="009212AD"/>
    <w:rsid w:val="00937C71"/>
    <w:rsid w:val="0095128D"/>
    <w:rsid w:val="00977F8A"/>
    <w:rsid w:val="009A3D91"/>
    <w:rsid w:val="009C6EF0"/>
    <w:rsid w:val="009E1357"/>
    <w:rsid w:val="00A2704B"/>
    <w:rsid w:val="00A40A84"/>
    <w:rsid w:val="00AA782F"/>
    <w:rsid w:val="00AD60DB"/>
    <w:rsid w:val="00B05FB8"/>
    <w:rsid w:val="00B24C0A"/>
    <w:rsid w:val="00B45EB9"/>
    <w:rsid w:val="00B53CE1"/>
    <w:rsid w:val="00B73B9E"/>
    <w:rsid w:val="00BD7E90"/>
    <w:rsid w:val="00C245D4"/>
    <w:rsid w:val="00C52E28"/>
    <w:rsid w:val="00C65DCC"/>
    <w:rsid w:val="00C76CC2"/>
    <w:rsid w:val="00C917C5"/>
    <w:rsid w:val="00C96AB6"/>
    <w:rsid w:val="00CB16E4"/>
    <w:rsid w:val="00D05FBE"/>
    <w:rsid w:val="00D252ED"/>
    <w:rsid w:val="00D25ABD"/>
    <w:rsid w:val="00D325F8"/>
    <w:rsid w:val="00DC33E6"/>
    <w:rsid w:val="00DC37B5"/>
    <w:rsid w:val="00DD6CC7"/>
    <w:rsid w:val="00DF090A"/>
    <w:rsid w:val="00DF7C98"/>
    <w:rsid w:val="00E018A6"/>
    <w:rsid w:val="00E278C6"/>
    <w:rsid w:val="00E3248D"/>
    <w:rsid w:val="00E577AF"/>
    <w:rsid w:val="00E65268"/>
    <w:rsid w:val="00E80879"/>
    <w:rsid w:val="00ED36F9"/>
    <w:rsid w:val="00EF4531"/>
    <w:rsid w:val="00F14E27"/>
    <w:rsid w:val="00F17A60"/>
    <w:rsid w:val="00F433F7"/>
    <w:rsid w:val="00F4472B"/>
    <w:rsid w:val="00F666D3"/>
    <w:rsid w:val="00F86EC3"/>
    <w:rsid w:val="00F9515B"/>
    <w:rsid w:val="00FC4FC3"/>
    <w:rsid w:val="00FC736F"/>
    <w:rsid w:val="00FD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E7C7"/>
  <w15:docId w15:val="{F2F7450C-037C-481C-BE31-CA2DA4C8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E73"/>
    <w:rPr>
      <w:rFonts w:ascii="Segoe UI" w:hAnsi="Segoe UI" w:cs="Segoe UI"/>
      <w:sz w:val="18"/>
      <w:szCs w:val="18"/>
    </w:rPr>
  </w:style>
  <w:style w:type="paragraph" w:styleId="Header">
    <w:name w:val="header"/>
    <w:basedOn w:val="Normal"/>
    <w:link w:val="HeaderChar"/>
    <w:rsid w:val="00894E73"/>
    <w:pPr>
      <w:suppressLineNumbers/>
      <w:tabs>
        <w:tab w:val="center" w:pos="4819"/>
        <w:tab w:val="right" w:pos="9638"/>
      </w:tabs>
      <w:suppressAutoHyphens/>
      <w:spacing w:after="0" w:line="240" w:lineRule="auto"/>
    </w:pPr>
    <w:rPr>
      <w:rFonts w:ascii="Times New Roman" w:eastAsia="SimSun" w:hAnsi="Times New Roman" w:cs="Mangal"/>
      <w:kern w:val="1"/>
      <w:lang w:val="bs-Latn-BA" w:eastAsia="zh-CN" w:bidi="hi-IN"/>
    </w:rPr>
  </w:style>
  <w:style w:type="character" w:customStyle="1" w:styleId="HeaderChar">
    <w:name w:val="Header Char"/>
    <w:basedOn w:val="DefaultParagraphFont"/>
    <w:link w:val="Header"/>
    <w:rsid w:val="00894E73"/>
    <w:rPr>
      <w:rFonts w:ascii="Times New Roman" w:eastAsia="SimSun" w:hAnsi="Times New Roman" w:cs="Mangal"/>
      <w:kern w:val="1"/>
      <w:lang w:val="bs-Latn-BA" w:eastAsia="zh-CN" w:bidi="hi-IN"/>
    </w:rPr>
  </w:style>
  <w:style w:type="character" w:styleId="Hyperlink">
    <w:name w:val="Hyperlink"/>
    <w:rsid w:val="00DF090A"/>
    <w:rPr>
      <w:color w:val="0000FF"/>
      <w:u w:val="single"/>
    </w:rPr>
  </w:style>
  <w:style w:type="paragraph" w:styleId="Footer">
    <w:name w:val="footer"/>
    <w:basedOn w:val="Normal"/>
    <w:link w:val="FooterChar"/>
    <w:uiPriority w:val="99"/>
    <w:unhideWhenUsed/>
    <w:rsid w:val="007D1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EF8"/>
  </w:style>
  <w:style w:type="paragraph" w:styleId="NormalWeb">
    <w:name w:val="Normal (Web)"/>
    <w:basedOn w:val="Normal"/>
    <w:uiPriority w:val="99"/>
    <w:semiHidden/>
    <w:unhideWhenUsed/>
    <w:rsid w:val="002C141A"/>
    <w:pPr>
      <w:spacing w:before="100" w:beforeAutospacing="1" w:after="142" w:line="288" w:lineRule="auto"/>
    </w:pPr>
    <w:rPr>
      <w:rFonts w:ascii="Times New Roman" w:eastAsia="Times New Roman" w:hAnsi="Times New Roman" w:cs="Times New Roman"/>
      <w:sz w:val="24"/>
      <w:szCs w:val="24"/>
      <w:lang w:val="bs-Latn-BA" w:eastAsia="bs-Latn-BA"/>
    </w:rPr>
  </w:style>
  <w:style w:type="paragraph" w:customStyle="1" w:styleId="western">
    <w:name w:val="western"/>
    <w:basedOn w:val="Normal"/>
    <w:rsid w:val="00B05FB8"/>
    <w:pPr>
      <w:spacing w:before="100" w:beforeAutospacing="1" w:after="142" w:line="288" w:lineRule="auto"/>
    </w:pPr>
    <w:rPr>
      <w:rFonts w:ascii="Times New Roman" w:eastAsia="Times New Roman" w:hAnsi="Times New Roman" w:cs="Times New Roman"/>
      <w:lang w:val="bs-Latn-BA" w:eastAsia="bs-Latn-BA"/>
    </w:rPr>
  </w:style>
  <w:style w:type="paragraph" w:styleId="ListParagraph">
    <w:name w:val="List Paragraph"/>
    <w:basedOn w:val="Normal"/>
    <w:uiPriority w:val="34"/>
    <w:qFormat/>
    <w:rsid w:val="00BD7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 Efendić Škrijelj</dc:creator>
  <cp:lastModifiedBy>Naida Efendić</cp:lastModifiedBy>
  <cp:revision>3</cp:revision>
  <cp:lastPrinted>2026-01-13T11:14:00Z</cp:lastPrinted>
  <dcterms:created xsi:type="dcterms:W3CDTF">2026-01-13T11:04:00Z</dcterms:created>
  <dcterms:modified xsi:type="dcterms:W3CDTF">2026-01-13T11:54:00Z</dcterms:modified>
</cp:coreProperties>
</file>